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F4E" w14:textId="77777777" w:rsidR="00B91803" w:rsidRDefault="00B91803" w:rsidP="0055656A">
      <w:pPr>
        <w:spacing w:line="288" w:lineRule="auto"/>
        <w:jc w:val="right"/>
        <w:rPr>
          <w:rFonts w:ascii="Arial" w:hAnsi="Arial" w:cs="Arial"/>
          <w:sz w:val="20"/>
          <w:szCs w:val="20"/>
        </w:rPr>
      </w:pPr>
    </w:p>
    <w:p w14:paraId="27E27A2F" w14:textId="75B41A26" w:rsidR="006D3C81" w:rsidRPr="0055656A" w:rsidRDefault="00B355A0" w:rsidP="00FF222C">
      <w:pPr>
        <w:spacing w:line="288" w:lineRule="auto"/>
        <w:jc w:val="right"/>
        <w:rPr>
          <w:rFonts w:ascii="Arial" w:hAnsi="Arial" w:cs="Arial"/>
          <w:sz w:val="20"/>
          <w:szCs w:val="20"/>
        </w:rPr>
      </w:pPr>
      <w:r>
        <w:rPr>
          <w:rFonts w:ascii="Arial" w:hAnsi="Arial" w:cs="Arial"/>
          <w:sz w:val="20"/>
        </w:rPr>
        <w:t>31.03.</w:t>
      </w:r>
      <w:r w:rsidR="00F153E2">
        <w:rPr>
          <w:rFonts w:ascii="Arial" w:hAnsi="Arial" w:cs="Arial"/>
          <w:sz w:val="20"/>
        </w:rPr>
        <w:t>2022</w:t>
      </w:r>
    </w:p>
    <w:p w14:paraId="36763544" w14:textId="77777777" w:rsidR="006D3C81" w:rsidRPr="0055656A" w:rsidRDefault="006D3C81" w:rsidP="0055656A">
      <w:pPr>
        <w:spacing w:line="288" w:lineRule="auto"/>
        <w:rPr>
          <w:rFonts w:ascii="Arial" w:hAnsi="Arial" w:cs="Arial"/>
          <w:sz w:val="20"/>
          <w:szCs w:val="20"/>
        </w:rPr>
      </w:pPr>
    </w:p>
    <w:p w14:paraId="11000EE2" w14:textId="1A9E5D7A" w:rsidR="006F63D1" w:rsidRDefault="006F63D1" w:rsidP="0055656A">
      <w:pPr>
        <w:spacing w:line="288" w:lineRule="auto"/>
        <w:rPr>
          <w:rFonts w:ascii="Arial" w:hAnsi="Arial" w:cs="Arial"/>
          <w:sz w:val="20"/>
          <w:szCs w:val="20"/>
        </w:rPr>
      </w:pPr>
      <w:r>
        <w:rPr>
          <w:rFonts w:ascii="Arial" w:hAnsi="Arial" w:cs="Arial"/>
          <w:sz w:val="20"/>
        </w:rPr>
        <w:t>Teclados de membrana iluminados</w:t>
      </w:r>
    </w:p>
    <w:p w14:paraId="3B815897" w14:textId="29F1D886" w:rsidR="006F63D1" w:rsidRDefault="002B280C" w:rsidP="0055656A">
      <w:pPr>
        <w:spacing w:line="288" w:lineRule="auto"/>
        <w:rPr>
          <w:rFonts w:ascii="Arial" w:hAnsi="Arial" w:cs="Arial"/>
          <w:b/>
          <w:sz w:val="20"/>
          <w:szCs w:val="20"/>
        </w:rPr>
      </w:pPr>
      <w:r>
        <w:rPr>
          <w:rFonts w:ascii="Arial" w:hAnsi="Arial" w:cs="Arial"/>
          <w:b/>
          <w:sz w:val="20"/>
        </w:rPr>
        <w:t>Máxima seguridad de manejo gracias a la tecnología LED más moderna</w:t>
      </w:r>
    </w:p>
    <w:p w14:paraId="500F56C1" w14:textId="3DED2CE0" w:rsidR="00D37A94" w:rsidRDefault="00D37A94" w:rsidP="0055656A">
      <w:pPr>
        <w:spacing w:line="288" w:lineRule="auto"/>
        <w:rPr>
          <w:rFonts w:ascii="Arial" w:hAnsi="Arial" w:cs="Arial"/>
          <w:sz w:val="20"/>
          <w:szCs w:val="20"/>
        </w:rPr>
      </w:pPr>
    </w:p>
    <w:p w14:paraId="0BAC2D76" w14:textId="790B2134" w:rsidR="00DA7D08" w:rsidRPr="00732465" w:rsidRDefault="002B280C" w:rsidP="0055656A">
      <w:pPr>
        <w:spacing w:line="288" w:lineRule="auto"/>
        <w:rPr>
          <w:rFonts w:ascii="Arial" w:hAnsi="Arial" w:cs="Arial"/>
          <w:b/>
          <w:bCs/>
          <w:sz w:val="20"/>
          <w:szCs w:val="20"/>
        </w:rPr>
      </w:pPr>
      <w:r>
        <w:rPr>
          <w:rFonts w:ascii="Arial" w:hAnsi="Arial" w:cs="Arial"/>
          <w:b/>
          <w:sz w:val="20"/>
        </w:rPr>
        <w:t>El especialista en envolventes para equipos electrónicos BOPLA posee asimismo una dilatada experiencia como proveedor de sistemas integrados y conocimientos específicos en el desarrollo y el montaje de interfaces hombre-máquina HMI. La empresa de Bünde ofrece una extensa cartera de tecnologías de vanguardia para el uso de los equipos en entornos de trabajo oscuros. Estos productos aseguran la máxima seguridad de manejo, incluso en condiciones de baja luminosidad.</w:t>
      </w:r>
    </w:p>
    <w:p w14:paraId="430FAB56" w14:textId="77777777" w:rsidR="00732465" w:rsidRDefault="00732465" w:rsidP="00675084">
      <w:pPr>
        <w:spacing w:line="288" w:lineRule="auto"/>
        <w:rPr>
          <w:rFonts w:ascii="Arial" w:hAnsi="Arial" w:cs="Arial"/>
          <w:sz w:val="20"/>
          <w:szCs w:val="20"/>
        </w:rPr>
      </w:pPr>
    </w:p>
    <w:p w14:paraId="07C86A8F" w14:textId="447C30BD" w:rsidR="00B33CE5" w:rsidRDefault="0002181F" w:rsidP="00B33CE5">
      <w:pPr>
        <w:spacing w:line="288" w:lineRule="auto"/>
        <w:rPr>
          <w:rFonts w:ascii="Arial" w:hAnsi="Arial" w:cs="Arial"/>
          <w:sz w:val="20"/>
          <w:szCs w:val="20"/>
        </w:rPr>
      </w:pPr>
      <w:r>
        <w:rPr>
          <w:rFonts w:ascii="Arial" w:hAnsi="Arial" w:cs="Arial"/>
          <w:sz w:val="20"/>
        </w:rPr>
        <w:t xml:space="preserve">Gracias a la integración de conductores de fibra óptica </w:t>
      </w:r>
      <w:r w:rsidR="00507BB9">
        <w:rPr>
          <w:rFonts w:ascii="Arial" w:hAnsi="Arial" w:cs="Arial"/>
          <w:sz w:val="20"/>
        </w:rPr>
        <w:t>y</w:t>
      </w:r>
      <w:r>
        <w:rPr>
          <w:rFonts w:ascii="Arial" w:hAnsi="Arial" w:cs="Arial"/>
          <w:sz w:val="20"/>
        </w:rPr>
        <w:t xml:space="preserve"> elementos dispersores de la luz, BOPLA logra una iluminación ideal, tanto con luz diurna como con </w:t>
      </w:r>
      <w:r w:rsidR="00507BB9">
        <w:rPr>
          <w:rFonts w:ascii="Arial" w:hAnsi="Arial" w:cs="Arial"/>
          <w:sz w:val="20"/>
        </w:rPr>
        <w:t xml:space="preserve">su </w:t>
      </w:r>
      <w:r>
        <w:rPr>
          <w:rFonts w:ascii="Arial" w:hAnsi="Arial" w:cs="Arial"/>
          <w:sz w:val="20"/>
        </w:rPr>
        <w:t xml:space="preserve">diseño nocturno. La cartera de </w:t>
      </w:r>
      <w:hyperlink r:id="rId8" w:history="1">
        <w:r>
          <w:rPr>
            <w:rStyle w:val="Hyperlink"/>
            <w:rFonts w:ascii="Arial" w:hAnsi="Arial" w:cs="Arial"/>
            <w:sz w:val="20"/>
          </w:rPr>
          <w:t>teclados de membrana iluminados</w:t>
        </w:r>
      </w:hyperlink>
      <w:r>
        <w:rPr>
          <w:rFonts w:ascii="Arial" w:hAnsi="Arial" w:cs="Arial"/>
          <w:sz w:val="20"/>
        </w:rPr>
        <w:t xml:space="preserve"> consta de distintos diseños y tecnologías que garantizan una iluminación homogénea, eficiente y de bajo consumo energético. Los teclados de membrana iluminados facilitan el trabajo del operario en condiciones de baja luminosidad, y contribuyen por tanto a una reducción de las </w:t>
      </w:r>
      <w:r w:rsidR="00507BB9">
        <w:rPr>
          <w:rFonts w:ascii="Arial" w:hAnsi="Arial" w:cs="Arial"/>
          <w:sz w:val="20"/>
        </w:rPr>
        <w:t xml:space="preserve">incidencias </w:t>
      </w:r>
      <w:r>
        <w:rPr>
          <w:rFonts w:ascii="Arial" w:hAnsi="Arial" w:cs="Arial"/>
          <w:sz w:val="20"/>
        </w:rPr>
        <w:t xml:space="preserve">debidas a errores de manejo. Esto permite un accionamiento seguro al 100% de los equipos, incluso en espacios oscuros. El número de teclas, su posición y su forma, así como el diseño gráfico, pueden adaptarse individualmente a las </w:t>
      </w:r>
      <w:r w:rsidR="00507BB9">
        <w:rPr>
          <w:rFonts w:ascii="Arial" w:hAnsi="Arial" w:cs="Arial"/>
          <w:sz w:val="20"/>
        </w:rPr>
        <w:t>e</w:t>
      </w:r>
      <w:r w:rsidR="003D0D81">
        <w:rPr>
          <w:rFonts w:ascii="Arial" w:hAnsi="Arial" w:cs="Arial"/>
          <w:sz w:val="20"/>
        </w:rPr>
        <w:t>x</w:t>
      </w:r>
      <w:r w:rsidR="00507BB9">
        <w:rPr>
          <w:rFonts w:ascii="Arial" w:hAnsi="Arial" w:cs="Arial"/>
          <w:sz w:val="20"/>
        </w:rPr>
        <w:t>pectativas</w:t>
      </w:r>
      <w:r>
        <w:rPr>
          <w:rFonts w:ascii="Arial" w:hAnsi="Arial" w:cs="Arial"/>
          <w:sz w:val="20"/>
        </w:rPr>
        <w:t xml:space="preserve"> específicas al producto. </w:t>
      </w:r>
    </w:p>
    <w:p w14:paraId="499C4746" w14:textId="0B6720D9" w:rsidR="00BB067C" w:rsidRPr="008F0548" w:rsidRDefault="00BB067C" w:rsidP="0002181F">
      <w:pPr>
        <w:spacing w:line="288" w:lineRule="auto"/>
        <w:rPr>
          <w:rFonts w:ascii="Arial" w:hAnsi="Arial" w:cs="Arial"/>
          <w:b/>
          <w:bCs/>
          <w:sz w:val="20"/>
          <w:szCs w:val="20"/>
        </w:rPr>
      </w:pPr>
    </w:p>
    <w:p w14:paraId="0E63E533" w14:textId="3159C529" w:rsidR="00BB067C" w:rsidRPr="008F0548" w:rsidRDefault="004C2D4A" w:rsidP="0002181F">
      <w:pPr>
        <w:spacing w:line="288" w:lineRule="auto"/>
        <w:rPr>
          <w:rFonts w:ascii="Arial" w:hAnsi="Arial" w:cs="Arial"/>
          <w:b/>
          <w:bCs/>
          <w:sz w:val="20"/>
          <w:szCs w:val="20"/>
        </w:rPr>
      </w:pPr>
      <w:r>
        <w:rPr>
          <w:rFonts w:ascii="Arial" w:hAnsi="Arial" w:cs="Arial"/>
          <w:b/>
          <w:sz w:val="20"/>
        </w:rPr>
        <w:t>Teclados Profiline retroiluminados para aplicaciones especialmente exigentes</w:t>
      </w:r>
    </w:p>
    <w:p w14:paraId="51B49910" w14:textId="10582DB0" w:rsidR="00605C84" w:rsidRDefault="00605C84" w:rsidP="00F40E50">
      <w:pPr>
        <w:spacing w:line="288" w:lineRule="auto"/>
        <w:rPr>
          <w:rFonts w:ascii="Arial" w:hAnsi="Arial" w:cs="Arial"/>
          <w:sz w:val="20"/>
          <w:szCs w:val="20"/>
        </w:rPr>
      </w:pPr>
      <w:r>
        <w:rPr>
          <w:rFonts w:ascii="Arial" w:hAnsi="Arial" w:cs="Arial"/>
          <w:sz w:val="20"/>
        </w:rPr>
        <w:t xml:space="preserve">Gracias a su gran durabilidad, </w:t>
      </w:r>
      <w:r w:rsidR="00FE2ACD">
        <w:rPr>
          <w:rFonts w:ascii="Arial" w:hAnsi="Arial" w:cs="Arial"/>
          <w:sz w:val="20"/>
        </w:rPr>
        <w:t xml:space="preserve">su </w:t>
      </w:r>
      <w:r>
        <w:rPr>
          <w:rFonts w:ascii="Arial" w:hAnsi="Arial" w:cs="Arial"/>
          <w:sz w:val="20"/>
        </w:rPr>
        <w:t xml:space="preserve">bajo consumo eléctrico y </w:t>
      </w:r>
      <w:r w:rsidR="00FE2ACD">
        <w:rPr>
          <w:rFonts w:ascii="Arial" w:hAnsi="Arial" w:cs="Arial"/>
          <w:sz w:val="20"/>
        </w:rPr>
        <w:t xml:space="preserve">el </w:t>
      </w:r>
      <w:r>
        <w:rPr>
          <w:rFonts w:ascii="Arial" w:hAnsi="Arial" w:cs="Arial"/>
          <w:sz w:val="20"/>
        </w:rPr>
        <w:t xml:space="preserve">máximo confort de manejo, los </w:t>
      </w:r>
      <w:hyperlink r:id="rId9" w:history="1">
        <w:r>
          <w:rPr>
            <w:rStyle w:val="Hyperlink"/>
            <w:rFonts w:ascii="Arial" w:hAnsi="Arial" w:cs="Arial"/>
            <w:sz w:val="20"/>
          </w:rPr>
          <w:t>teclados de membrana retroiluminados Profiline</w:t>
        </w:r>
      </w:hyperlink>
      <w:r>
        <w:rPr>
          <w:rFonts w:ascii="Arial" w:hAnsi="Arial" w:cs="Arial"/>
          <w:sz w:val="20"/>
        </w:rPr>
        <w:t xml:space="preserve"> constituyen una oferta ideal para numerosos sectores</w:t>
      </w:r>
      <w:r w:rsidR="00FE2ACD">
        <w:rPr>
          <w:rFonts w:ascii="Arial" w:hAnsi="Arial" w:cs="Arial"/>
          <w:sz w:val="20"/>
        </w:rPr>
        <w:t>, tanto la técnica automotriz como los sistemas de pago o la técnica médica</w:t>
      </w:r>
      <w:r>
        <w:rPr>
          <w:rFonts w:ascii="Arial" w:hAnsi="Arial" w:cs="Arial"/>
          <w:sz w:val="20"/>
        </w:rPr>
        <w:t>. Estos productos utilizan una tecnología basada en insertos con doble función que ayuda a ahorrar espacio, pues el actuador mecánico asume asimismo la función de elemento luminoso de fibra óptica. Un diodo luminoso RGB especial permite iluminar cada tecla en diferentes colores, no solo rojo, verde o azul, sino también diversos colores mixtos. De ese modo es posible visualizar diferentes estados dentro de una misma tecla.</w:t>
      </w:r>
    </w:p>
    <w:p w14:paraId="1BC34497" w14:textId="77777777" w:rsidR="00213DC3" w:rsidRPr="00F40E50" w:rsidRDefault="00213DC3" w:rsidP="00F40E50">
      <w:pPr>
        <w:spacing w:line="288" w:lineRule="auto"/>
        <w:rPr>
          <w:rFonts w:ascii="Arial" w:hAnsi="Arial" w:cs="Arial"/>
          <w:sz w:val="20"/>
          <w:szCs w:val="20"/>
        </w:rPr>
      </w:pPr>
    </w:p>
    <w:p w14:paraId="200DE304" w14:textId="2C871D21" w:rsidR="00FB6401" w:rsidRPr="00F40E50" w:rsidRDefault="007910A1" w:rsidP="00F40E50">
      <w:pPr>
        <w:spacing w:line="288" w:lineRule="auto"/>
        <w:rPr>
          <w:rFonts w:ascii="Arial" w:hAnsi="Arial" w:cs="Arial"/>
          <w:b/>
          <w:bCs/>
          <w:sz w:val="20"/>
          <w:szCs w:val="20"/>
        </w:rPr>
      </w:pPr>
      <w:r>
        <w:rPr>
          <w:rFonts w:ascii="Arial" w:hAnsi="Arial" w:cs="Arial"/>
          <w:b/>
          <w:sz w:val="20"/>
        </w:rPr>
        <w:t>Distribución homogénea de la luz</w:t>
      </w:r>
    </w:p>
    <w:p w14:paraId="6778BAE2" w14:textId="1DA6503D" w:rsidR="00E1749A" w:rsidRPr="00E1749A" w:rsidRDefault="00F40E50" w:rsidP="00306477">
      <w:pPr>
        <w:spacing w:line="288" w:lineRule="auto"/>
        <w:rPr>
          <w:rFonts w:ascii="Arial" w:hAnsi="Arial" w:cs="Arial"/>
          <w:sz w:val="20"/>
        </w:rPr>
      </w:pPr>
      <w:r>
        <w:rPr>
          <w:rFonts w:ascii="Arial" w:hAnsi="Arial" w:cs="Arial"/>
          <w:sz w:val="20"/>
        </w:rPr>
        <w:t xml:space="preserve">Dentro de su gama de productos, Bopla ofrece además dos tecnologías adicionales para una distribución homogénea de la luz, la retroiluminación </w:t>
      </w:r>
      <w:hyperlink r:id="rId10" w:history="1">
        <w:r>
          <w:rPr>
            <w:rStyle w:val="Hyperlink"/>
            <w:rFonts w:ascii="Arial" w:hAnsi="Arial" w:cs="Arial"/>
            <w:sz w:val="20"/>
          </w:rPr>
          <w:t>NLF-Backlight</w:t>
        </w:r>
      </w:hyperlink>
      <w:r>
        <w:rPr>
          <w:rFonts w:ascii="Arial" w:hAnsi="Arial" w:cs="Arial"/>
          <w:sz w:val="20"/>
        </w:rPr>
        <w:t xml:space="preserve"> (Night-Light-Foil) y las </w:t>
      </w:r>
      <w:hyperlink r:id="rId11" w:history="1">
        <w:r>
          <w:rPr>
            <w:rStyle w:val="Hyperlink"/>
            <w:rFonts w:ascii="Arial" w:hAnsi="Arial" w:cs="Arial"/>
            <w:sz w:val="20"/>
          </w:rPr>
          <w:t>láminas electroluminiscentes</w:t>
        </w:r>
      </w:hyperlink>
      <w:r>
        <w:rPr>
          <w:rFonts w:ascii="Arial" w:hAnsi="Arial" w:cs="Arial"/>
          <w:sz w:val="20"/>
        </w:rPr>
        <w:t xml:space="preserve"> EL. </w:t>
      </w:r>
      <w:r w:rsidR="00CF6FE0">
        <w:rPr>
          <w:rFonts w:ascii="Arial" w:hAnsi="Arial" w:cs="Arial"/>
          <w:sz w:val="20"/>
        </w:rPr>
        <w:t>Gracias a</w:t>
      </w:r>
      <w:r>
        <w:rPr>
          <w:rFonts w:ascii="Arial" w:hAnsi="Arial" w:cs="Arial"/>
          <w:sz w:val="20"/>
        </w:rPr>
        <w:t>l uso de diodos luminosos de tipo Side-LED es posible realizar con la tecnología NLF casi todas las opciones de retroiluminación de forma robusta, compacta y económica, desde la tecla individual hasta una amplia superficie. Entre sus ventajas cabe mencionar una altura constructiva reducida y flexibilidad mecánica. Las láminas electroluminiscentes emiten asimismo una luz homogénea en toda la superficie del elemento. Por lo general, las láminas electroluminiscentes tienen menos de 0,3 mm de espesor y, por</w:t>
      </w:r>
      <w:r w:rsidR="00575106">
        <w:rPr>
          <w:rFonts w:ascii="Arial" w:hAnsi="Arial" w:cs="Arial"/>
          <w:sz w:val="20"/>
        </w:rPr>
        <w:t xml:space="preserve"> lo</w:t>
      </w:r>
      <w:r>
        <w:rPr>
          <w:rFonts w:ascii="Arial" w:hAnsi="Arial" w:cs="Arial"/>
          <w:sz w:val="20"/>
        </w:rPr>
        <w:t xml:space="preserve"> tanto, precisan muy poco espacio.</w:t>
      </w:r>
    </w:p>
    <w:p w14:paraId="766E7316" w14:textId="34CE8504" w:rsidR="00B679A0" w:rsidRDefault="00B679A0">
      <w:pPr>
        <w:spacing w:line="288" w:lineRule="auto"/>
        <w:rPr>
          <w:rFonts w:ascii="Arial" w:hAnsi="Arial" w:cs="Arial"/>
          <w:sz w:val="20"/>
          <w:szCs w:val="20"/>
        </w:rPr>
      </w:pPr>
      <w:r>
        <w:rPr>
          <w:rFonts w:ascii="Arial" w:hAnsi="Arial" w:cs="Arial"/>
          <w:sz w:val="20"/>
          <w:szCs w:val="20"/>
        </w:rPr>
        <w:br w:type="page"/>
      </w:r>
    </w:p>
    <w:p w14:paraId="71D1BBD3" w14:textId="77777777" w:rsidR="00306477" w:rsidRDefault="00306477" w:rsidP="00306477">
      <w:pPr>
        <w:spacing w:line="288" w:lineRule="auto"/>
        <w:rPr>
          <w:rFonts w:ascii="Arial" w:hAnsi="Arial" w:cs="Arial"/>
          <w:sz w:val="20"/>
          <w:szCs w:val="20"/>
        </w:rPr>
      </w:pPr>
    </w:p>
    <w:p w14:paraId="3E1D17CD" w14:textId="778183B0" w:rsidR="00213DC3" w:rsidRPr="00CB2C4E" w:rsidRDefault="0096784E" w:rsidP="00306477">
      <w:pPr>
        <w:spacing w:line="288" w:lineRule="auto"/>
        <w:rPr>
          <w:rFonts w:ascii="Arial" w:hAnsi="Arial" w:cs="Arial"/>
          <w:b/>
          <w:bCs/>
          <w:sz w:val="20"/>
          <w:szCs w:val="20"/>
        </w:rPr>
      </w:pPr>
      <w:r>
        <w:rPr>
          <w:rFonts w:ascii="Arial" w:hAnsi="Arial" w:cs="Arial"/>
          <w:b/>
          <w:sz w:val="20"/>
        </w:rPr>
        <w:t>La solución ideal para cada campo de aplicación</w:t>
      </w:r>
    </w:p>
    <w:p w14:paraId="1C512EDB" w14:textId="130A83B4" w:rsidR="00CB2C4E" w:rsidRDefault="00213DC3" w:rsidP="00306477">
      <w:pPr>
        <w:spacing w:line="288" w:lineRule="auto"/>
        <w:rPr>
          <w:rFonts w:ascii="Arial" w:hAnsi="Arial" w:cs="Arial"/>
          <w:sz w:val="20"/>
          <w:szCs w:val="20"/>
        </w:rPr>
      </w:pPr>
      <w:r>
        <w:rPr>
          <w:rFonts w:ascii="Arial" w:hAnsi="Arial" w:cs="Arial"/>
          <w:sz w:val="20"/>
        </w:rPr>
        <w:t xml:space="preserve">Gracias a su </w:t>
      </w:r>
      <w:r w:rsidR="00E1749A">
        <w:rPr>
          <w:rFonts w:ascii="Arial" w:hAnsi="Arial" w:cs="Arial"/>
          <w:sz w:val="20"/>
        </w:rPr>
        <w:t xml:space="preserve">la diversidad de su </w:t>
      </w:r>
      <w:r>
        <w:rPr>
          <w:rFonts w:ascii="Arial" w:hAnsi="Arial" w:cs="Arial"/>
          <w:sz w:val="20"/>
        </w:rPr>
        <w:t>cartera de productos, su amplia experiencia y sus conocimientos en el campo de las aplicaciones específicas, BOPLA está en condiciones de realizar la solución ideal de retroiluminado para cada caso concreto</w:t>
      </w:r>
      <w:r w:rsidR="00E1749A">
        <w:rPr>
          <w:rFonts w:ascii="Arial" w:hAnsi="Arial" w:cs="Arial"/>
          <w:sz w:val="20"/>
        </w:rPr>
        <w:t>, desde un panel de manejo estrecho con unas pocas teclas hasta unidades complejas de control con elementos adicionales</w:t>
      </w:r>
      <w:r>
        <w:rPr>
          <w:rFonts w:ascii="Arial" w:hAnsi="Arial" w:cs="Arial"/>
          <w:sz w:val="20"/>
        </w:rPr>
        <w:t xml:space="preserve">. </w:t>
      </w:r>
      <w:r w:rsidR="00E1749A">
        <w:rPr>
          <w:rFonts w:ascii="Arial" w:hAnsi="Arial" w:cs="Arial"/>
          <w:sz w:val="20"/>
        </w:rPr>
        <w:t>A</w:t>
      </w:r>
      <w:r>
        <w:rPr>
          <w:rFonts w:ascii="Arial" w:hAnsi="Arial" w:cs="Arial"/>
          <w:sz w:val="20"/>
        </w:rPr>
        <w:t xml:space="preserve">demás de la facilidad de manejo bajo condiciones de baja luminosidad, los teclados de membrana iluminados brindan también la posibilidad de confirmar por vía gráfica determinadas posiciones de conmutación. </w:t>
      </w:r>
    </w:p>
    <w:p w14:paraId="543CCC0A" w14:textId="77777777" w:rsidR="00A66210" w:rsidRDefault="00A66210" w:rsidP="00A66210">
      <w:pPr>
        <w:spacing w:line="288" w:lineRule="auto"/>
        <w:rPr>
          <w:rFonts w:ascii="Arial" w:hAnsi="Arial" w:cs="Arial"/>
          <w:sz w:val="20"/>
          <w:szCs w:val="20"/>
        </w:rPr>
      </w:pPr>
    </w:p>
    <w:p w14:paraId="155E4DD6" w14:textId="6C79414E" w:rsidR="00B679A0" w:rsidRDefault="00B679A0" w:rsidP="00B679A0">
      <w:pPr>
        <w:spacing w:line="288" w:lineRule="auto"/>
        <w:rPr>
          <w:rFonts w:ascii="Arial" w:hAnsi="Arial" w:cs="Arial"/>
          <w:sz w:val="20"/>
          <w:szCs w:val="20"/>
        </w:rPr>
      </w:pPr>
      <w:r>
        <w:rPr>
          <w:rFonts w:ascii="Arial" w:hAnsi="Arial" w:cs="Arial"/>
          <w:sz w:val="20"/>
          <w:szCs w:val="20"/>
        </w:rPr>
        <w:t xml:space="preserve">(3.429 </w:t>
      </w:r>
      <w:r>
        <w:rPr>
          <w:rFonts w:ascii="Arial" w:hAnsi="Arial" w:cs="Arial"/>
          <w:sz w:val="20"/>
        </w:rPr>
        <w:t>caracteres, incluyendo espacios en blanco</w:t>
      </w:r>
      <w:r>
        <w:rPr>
          <w:rFonts w:ascii="Arial" w:hAnsi="Arial" w:cs="Arial"/>
          <w:sz w:val="20"/>
          <w:szCs w:val="20"/>
        </w:rPr>
        <w:t>)</w:t>
      </w:r>
    </w:p>
    <w:p w14:paraId="535A2BD8" w14:textId="02CB3F9B" w:rsidR="005F25C1" w:rsidRDefault="005F25C1" w:rsidP="0055656A">
      <w:pPr>
        <w:spacing w:line="288" w:lineRule="auto"/>
        <w:rPr>
          <w:rFonts w:ascii="Arial" w:hAnsi="Arial" w:cs="Arial"/>
          <w:sz w:val="20"/>
          <w:szCs w:val="20"/>
        </w:rPr>
      </w:pPr>
    </w:p>
    <w:p w14:paraId="4A53D0EF" w14:textId="0C834070" w:rsidR="00B679A0" w:rsidRDefault="00B679A0" w:rsidP="0055656A">
      <w:pPr>
        <w:spacing w:line="288" w:lineRule="auto"/>
        <w:rPr>
          <w:rFonts w:ascii="Arial" w:hAnsi="Arial" w:cs="Arial"/>
          <w:sz w:val="20"/>
          <w:szCs w:val="20"/>
        </w:rPr>
      </w:pPr>
    </w:p>
    <w:p w14:paraId="224BCA7A" w14:textId="50A3703A" w:rsidR="00B679A0" w:rsidRDefault="00B679A0" w:rsidP="0055656A">
      <w:pPr>
        <w:spacing w:line="288" w:lineRule="auto"/>
        <w:rPr>
          <w:rFonts w:ascii="Arial" w:hAnsi="Arial" w:cs="Arial"/>
          <w:sz w:val="20"/>
          <w:szCs w:val="20"/>
        </w:rPr>
      </w:pPr>
    </w:p>
    <w:p w14:paraId="6C8E96D3" w14:textId="77777777" w:rsidR="00B679A0" w:rsidRPr="00F14376" w:rsidRDefault="00B679A0" w:rsidP="00B679A0">
      <w:pPr>
        <w:spacing w:line="288" w:lineRule="auto"/>
        <w:rPr>
          <w:rFonts w:ascii="Arial" w:hAnsi="Arial" w:cs="Arial"/>
          <w:b/>
          <w:sz w:val="20"/>
          <w:szCs w:val="20"/>
        </w:rPr>
      </w:pPr>
      <w:r>
        <w:rPr>
          <w:rFonts w:ascii="Arial" w:hAnsi="Arial" w:cs="Arial"/>
          <w:b/>
          <w:sz w:val="20"/>
        </w:rPr>
        <w:t>Acerca de BOPLA</w:t>
      </w:r>
    </w:p>
    <w:p w14:paraId="353D0361" w14:textId="77777777" w:rsidR="00B679A0" w:rsidRPr="00007EDC" w:rsidRDefault="00B679A0" w:rsidP="00B679A0">
      <w:pPr>
        <w:spacing w:line="288" w:lineRule="auto"/>
        <w:rPr>
          <w:rFonts w:ascii="Arial" w:hAnsi="Arial" w:cs="Arial"/>
          <w:sz w:val="20"/>
          <w:szCs w:val="20"/>
        </w:rPr>
      </w:pPr>
      <w:r>
        <w:rPr>
          <w:rFonts w:ascii="Arial" w:hAnsi="Arial" w:cs="Arial"/>
          <w:sz w:val="20"/>
        </w:rPr>
        <w:t>Nosotros, la empresa Bopla Gehäuse Systeme GmbH con sede en Bünde, en Westfalia oriental (Alemania), desarrollamos y producimos desde hace más de 50 años cajas de plástico y de aluminio para equipos electrónicos, así como unidades de entrada basadas en pantallas táctiles y en teclados de membrana. Nuestras cajas y envolventes, desarrolladas de forma específica para los diversos campos de aplicación, se utilizan por ejemplo en la técnica de medición, control y regulación, en la construcción de maquinaria e instalaciones, así como en la técnica médica y la técnica ferroviaria. </w:t>
      </w:r>
    </w:p>
    <w:p w14:paraId="00B77B48" w14:textId="77777777" w:rsidR="00B679A0" w:rsidRPr="00007EDC" w:rsidRDefault="00B679A0" w:rsidP="00B679A0">
      <w:pPr>
        <w:spacing w:line="288" w:lineRule="auto"/>
        <w:rPr>
          <w:rFonts w:ascii="Arial" w:hAnsi="Arial" w:cs="Arial"/>
          <w:sz w:val="20"/>
          <w:szCs w:val="20"/>
        </w:rPr>
      </w:pPr>
      <w:r>
        <w:rPr>
          <w:rFonts w:ascii="Arial" w:hAnsi="Arial" w:cs="Arial"/>
          <w:sz w:val="20"/>
        </w:rPr>
        <w:t>Además de la producción de las envolventes de acuerdo con las especificaciones de nuestros clientes, podemos encargarnos del mecanizado, la impresión de las superficies y la dotación con equipos electrónicos. Si así lo desean nuestros clientes, asumimos igualmente el montaje completo de la aplicación, incluyendo comprobaciones y pruebas de funcionamiento, y nos encargamos de integrar teclados de membrana y displays táctiles.</w:t>
      </w:r>
    </w:p>
    <w:p w14:paraId="1A0120DF" w14:textId="77777777" w:rsidR="00B679A0" w:rsidRDefault="00B679A0" w:rsidP="00B679A0">
      <w:pPr>
        <w:spacing w:line="288" w:lineRule="auto"/>
        <w:rPr>
          <w:rFonts w:ascii="Arial" w:hAnsi="Arial" w:cs="Arial"/>
          <w:sz w:val="20"/>
          <w:szCs w:val="20"/>
        </w:rPr>
      </w:pPr>
      <w:r>
        <w:rPr>
          <w:rFonts w:ascii="Arial" w:hAnsi="Arial" w:cs="Arial"/>
          <w:sz w:val="20"/>
        </w:rPr>
        <w:t xml:space="preserve">Junto a la fabricación de envolventes individuales basadas en las especificaciones de los clientes, BOPLA es conocida por una cartera extraordinariamente amplia de productos estándar disponibles en almacén. Por todo ello, somos una de las marcas líderes a nivel internacional en la técnica de cajas y envolventes, y estamos a disposición de nuestros clientes en todo el mundo para asesorarles y ayudarles en la realización de proyectos de desarrollo. </w:t>
      </w:r>
    </w:p>
    <w:p w14:paraId="3856C8D4" w14:textId="77777777" w:rsidR="00B679A0" w:rsidRPr="00630802" w:rsidRDefault="00B679A0" w:rsidP="00B679A0">
      <w:pPr>
        <w:spacing w:line="288" w:lineRule="auto"/>
        <w:rPr>
          <w:rFonts w:ascii="Arial" w:hAnsi="Arial" w:cs="Arial"/>
          <w:sz w:val="20"/>
          <w:szCs w:val="20"/>
        </w:rPr>
      </w:pPr>
      <w:r>
        <w:rPr>
          <w:rFonts w:ascii="Arial" w:hAnsi="Arial" w:cs="Arial"/>
          <w:sz w:val="20"/>
        </w:rPr>
        <w:t xml:space="preserve">Desde el año 2021 distribuimos asimismo las nuevas e innovadoras tecnologías HMI de Kundisch GmbH en nuestras soluciones integradas. </w:t>
      </w:r>
    </w:p>
    <w:p w14:paraId="74634CBC" w14:textId="77777777" w:rsidR="00B679A0" w:rsidRPr="009F6F6B" w:rsidRDefault="00B679A0" w:rsidP="00B679A0">
      <w:pPr>
        <w:spacing w:line="288" w:lineRule="auto"/>
        <w:rPr>
          <w:rFonts w:ascii="Arial" w:hAnsi="Arial" w:cs="Arial"/>
          <w:sz w:val="20"/>
          <w:szCs w:val="20"/>
        </w:rPr>
      </w:pPr>
      <w:r>
        <w:rPr>
          <w:rFonts w:ascii="Arial" w:hAnsi="Arial" w:cs="Arial"/>
          <w:sz w:val="20"/>
        </w:rPr>
        <w:t>Nuestra plantilla consta de unos 500 empleados en diversas compañías de producción y de distribución en todo el mundo, más de 200 de ellos en nuestra sede central en Bünde. La integración como empresa filial en Phoenix Mecano AG garantiza la presencia de nuestros productos y nuestros servicios en todo el mundo.</w:t>
      </w:r>
    </w:p>
    <w:p w14:paraId="2083B70B" w14:textId="77777777" w:rsidR="00B679A0" w:rsidRPr="00F14376" w:rsidRDefault="00B679A0" w:rsidP="00B679A0">
      <w:pPr>
        <w:spacing w:line="288" w:lineRule="auto"/>
        <w:rPr>
          <w:rFonts w:ascii="Arial" w:hAnsi="Arial" w:cs="Arial"/>
          <w:sz w:val="20"/>
          <w:szCs w:val="20"/>
        </w:rPr>
      </w:pPr>
      <w:r>
        <w:rPr>
          <w:rFonts w:ascii="Arial" w:hAnsi="Arial" w:cs="Arial"/>
          <w:sz w:val="20"/>
        </w:rPr>
        <w:t xml:space="preserve">Encontrarán más información en nuestra página web </w:t>
      </w:r>
      <w:hyperlink r:id="rId12" w:history="1">
        <w:r>
          <w:rPr>
            <w:rStyle w:val="Hyperlink"/>
            <w:rFonts w:ascii="Arial" w:hAnsi="Arial" w:cs="Arial"/>
            <w:sz w:val="20"/>
          </w:rPr>
          <w:t>www.bopla.de</w:t>
        </w:r>
      </w:hyperlink>
      <w:r>
        <w:rPr>
          <w:rFonts w:ascii="Arial" w:hAnsi="Arial" w:cs="Arial"/>
          <w:sz w:val="20"/>
        </w:rPr>
        <w:t>.</w:t>
      </w:r>
    </w:p>
    <w:p w14:paraId="7811E674" w14:textId="77777777" w:rsidR="00B679A0" w:rsidRPr="0055656A" w:rsidRDefault="00B679A0" w:rsidP="00B679A0">
      <w:pPr>
        <w:spacing w:line="288" w:lineRule="auto"/>
        <w:rPr>
          <w:rFonts w:ascii="Arial" w:hAnsi="Arial" w:cs="Arial"/>
          <w:sz w:val="20"/>
          <w:szCs w:val="20"/>
        </w:rPr>
      </w:pPr>
    </w:p>
    <w:p w14:paraId="61C2D897" w14:textId="2F3CFF95" w:rsidR="00B679A0" w:rsidRPr="0055656A" w:rsidRDefault="00B679A0" w:rsidP="00B679A0">
      <w:pPr>
        <w:spacing w:line="288" w:lineRule="auto"/>
        <w:rPr>
          <w:rFonts w:ascii="Arial" w:hAnsi="Arial" w:cs="Arial"/>
          <w:sz w:val="20"/>
          <w:szCs w:val="20"/>
        </w:rPr>
      </w:pPr>
      <w:r w:rsidRPr="0055656A">
        <w:rPr>
          <w:rFonts w:ascii="Arial" w:hAnsi="Arial" w:cs="Arial"/>
          <w:sz w:val="20"/>
          <w:szCs w:val="20"/>
        </w:rPr>
        <w:t>(</w:t>
      </w:r>
      <w:r>
        <w:rPr>
          <w:rFonts w:ascii="Arial" w:hAnsi="Arial" w:cs="Arial"/>
          <w:sz w:val="20"/>
          <w:szCs w:val="20"/>
        </w:rPr>
        <w:t>1.</w:t>
      </w:r>
      <w:r>
        <w:rPr>
          <w:rFonts w:ascii="Arial" w:hAnsi="Arial" w:cs="Arial"/>
          <w:sz w:val="20"/>
        </w:rPr>
        <w:t>969 caracteres, incluyendo espacios en blanco</w:t>
      </w:r>
      <w:r w:rsidRPr="0055656A">
        <w:rPr>
          <w:rFonts w:ascii="Arial" w:hAnsi="Arial" w:cs="Arial"/>
          <w:sz w:val="20"/>
          <w:szCs w:val="20"/>
        </w:rPr>
        <w:t>)</w:t>
      </w:r>
    </w:p>
    <w:p w14:paraId="29154CF8" w14:textId="3009FA72" w:rsidR="00B679A0" w:rsidRDefault="00B679A0">
      <w:pPr>
        <w:spacing w:line="288" w:lineRule="auto"/>
        <w:rPr>
          <w:rFonts w:ascii="Arial" w:hAnsi="Arial" w:cs="Arial"/>
          <w:sz w:val="20"/>
          <w:szCs w:val="20"/>
        </w:rPr>
      </w:pPr>
      <w:r>
        <w:rPr>
          <w:rFonts w:ascii="Arial" w:hAnsi="Arial" w:cs="Arial"/>
          <w:sz w:val="20"/>
          <w:szCs w:val="20"/>
        </w:rPr>
        <w:br w:type="page"/>
      </w:r>
    </w:p>
    <w:p w14:paraId="09D9BDE3" w14:textId="77777777" w:rsidR="00B679A0" w:rsidRDefault="00B679A0" w:rsidP="0055656A">
      <w:pPr>
        <w:spacing w:line="288" w:lineRule="auto"/>
        <w:rPr>
          <w:rFonts w:ascii="Arial" w:hAnsi="Arial" w:cs="Arial"/>
          <w:sz w:val="20"/>
          <w:szCs w:val="20"/>
        </w:rPr>
      </w:pPr>
    </w:p>
    <w:p w14:paraId="151E8278" w14:textId="07503A11" w:rsidR="00B679A0" w:rsidRPr="00B679A0" w:rsidRDefault="00B679A0" w:rsidP="0055656A">
      <w:pPr>
        <w:spacing w:line="288" w:lineRule="auto"/>
        <w:rPr>
          <w:rFonts w:ascii="Arial" w:hAnsi="Arial" w:cs="Arial"/>
          <w:b/>
          <w:sz w:val="20"/>
          <w:szCs w:val="20"/>
        </w:rPr>
      </w:pPr>
      <w:r>
        <w:rPr>
          <w:rFonts w:ascii="Arial" w:hAnsi="Arial" w:cs="Arial"/>
          <w:b/>
          <w:sz w:val="20"/>
        </w:rPr>
        <w:t>Foto</w:t>
      </w:r>
    </w:p>
    <w:p w14:paraId="37B95A52" w14:textId="1DA8707C" w:rsidR="00D35409" w:rsidRPr="00580B6E" w:rsidRDefault="00D91BB9" w:rsidP="0055656A">
      <w:pPr>
        <w:spacing w:line="288" w:lineRule="auto"/>
        <w:rPr>
          <w:rFonts w:ascii="Arial" w:hAnsi="Arial" w:cs="Arial"/>
          <w:b/>
          <w:sz w:val="20"/>
          <w:szCs w:val="20"/>
        </w:rPr>
      </w:pPr>
      <w:r>
        <w:rPr>
          <w:rFonts w:ascii="Arial" w:hAnsi="Arial" w:cs="Arial"/>
          <w:b/>
          <w:noProof/>
          <w:sz w:val="20"/>
        </w:rPr>
        <w:drawing>
          <wp:inline distT="0" distB="0" distL="0" distR="0" wp14:anchorId="61F01405" wp14:editId="0E8E266C">
            <wp:extent cx="3064933" cy="2161335"/>
            <wp:effectExtent l="0" t="0" r="0" b="0"/>
            <wp:docPr id="1" name="Grafik 1" descr="Ein Bild, das Text, drinnen, Gerät, Systemsteuer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Gerät, Systemsteuerung enthält.  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1927" cy="2166267"/>
                    </a:xfrm>
                    <a:prstGeom prst="rect">
                      <a:avLst/>
                    </a:prstGeom>
                  </pic:spPr>
                </pic:pic>
              </a:graphicData>
            </a:graphic>
          </wp:inline>
        </w:drawing>
      </w:r>
    </w:p>
    <w:p w14:paraId="4A94B170" w14:textId="73FE4CA3" w:rsidR="0030070E" w:rsidRPr="00461531" w:rsidRDefault="00B679A0" w:rsidP="0055656A">
      <w:pPr>
        <w:spacing w:line="288" w:lineRule="auto"/>
        <w:rPr>
          <w:rFonts w:ascii="Arial" w:hAnsi="Arial" w:cs="Arial"/>
          <w:sz w:val="20"/>
          <w:szCs w:val="20"/>
        </w:rPr>
      </w:pPr>
      <w:r w:rsidRPr="00461531">
        <w:rPr>
          <w:rFonts w:ascii="Arial" w:hAnsi="Arial" w:cs="Arial"/>
          <w:b/>
          <w:sz w:val="20"/>
          <w:szCs w:val="20"/>
        </w:rPr>
        <w:t>BOPLA-Beleuchtete-Folientastatur</w:t>
      </w:r>
      <w:r>
        <w:rPr>
          <w:rFonts w:ascii="Arial" w:hAnsi="Arial" w:cs="Arial"/>
          <w:b/>
          <w:sz w:val="20"/>
          <w:szCs w:val="20"/>
        </w:rPr>
        <w:t>.jpg</w:t>
      </w:r>
      <w:r w:rsidRPr="00461531">
        <w:rPr>
          <w:rFonts w:ascii="Arial" w:hAnsi="Arial" w:cs="Arial"/>
          <w:b/>
          <w:sz w:val="20"/>
          <w:szCs w:val="20"/>
        </w:rPr>
        <w:t>:</w:t>
      </w:r>
      <w:r w:rsidRPr="00461531">
        <w:rPr>
          <w:rFonts w:ascii="Arial" w:hAnsi="Arial" w:cs="Arial"/>
          <w:sz w:val="20"/>
          <w:szCs w:val="20"/>
        </w:rPr>
        <w:t xml:space="preserve"> </w:t>
      </w:r>
      <w:r w:rsidR="00461531">
        <w:rPr>
          <w:rFonts w:ascii="Arial" w:hAnsi="Arial" w:cs="Arial"/>
          <w:sz w:val="20"/>
        </w:rPr>
        <w:t>Teclados de membrana iluminados de BOPLA: la moderna técnica LED es aval de un manejo seguro</w:t>
      </w:r>
    </w:p>
    <w:p w14:paraId="780778F1" w14:textId="77777777" w:rsidR="00B679A0" w:rsidRPr="00675084" w:rsidRDefault="00B679A0" w:rsidP="00B679A0">
      <w:pPr>
        <w:spacing w:line="288" w:lineRule="auto"/>
        <w:rPr>
          <w:rFonts w:ascii="Arial" w:hAnsi="Arial" w:cs="Arial"/>
          <w:i/>
          <w:iCs/>
          <w:sz w:val="20"/>
          <w:szCs w:val="20"/>
        </w:rPr>
      </w:pPr>
      <w:r>
        <w:rPr>
          <w:rFonts w:ascii="Arial" w:hAnsi="Arial" w:cs="Arial"/>
          <w:i/>
          <w:sz w:val="20"/>
        </w:rPr>
        <w:t>Foto: BOPLA</w:t>
      </w:r>
    </w:p>
    <w:p w14:paraId="461FA35A" w14:textId="5FA45CDD" w:rsidR="005F25C1" w:rsidRPr="00FF222C" w:rsidRDefault="005F25C1" w:rsidP="0055656A">
      <w:pPr>
        <w:spacing w:line="288" w:lineRule="auto"/>
        <w:rPr>
          <w:rFonts w:ascii="Arial" w:hAnsi="Arial" w:cs="Arial"/>
          <w:sz w:val="20"/>
          <w:szCs w:val="20"/>
          <w:highlight w:val="yellow"/>
        </w:rPr>
      </w:pPr>
    </w:p>
    <w:p w14:paraId="3F8B7AE7" w14:textId="77777777" w:rsidR="00675084" w:rsidRPr="00E24B75" w:rsidRDefault="00675084" w:rsidP="0055656A">
      <w:pPr>
        <w:spacing w:line="288" w:lineRule="auto"/>
        <w:rPr>
          <w:rFonts w:ascii="Arial" w:hAnsi="Arial" w:cs="Arial"/>
          <w:sz w:val="20"/>
          <w:szCs w:val="20"/>
        </w:rPr>
      </w:pPr>
    </w:p>
    <w:p w14:paraId="3B07F07C" w14:textId="77777777" w:rsidR="00B679A0" w:rsidRDefault="00B679A0" w:rsidP="00B679A0">
      <w:pPr>
        <w:spacing w:line="288" w:lineRule="auto"/>
        <w:rPr>
          <w:rFonts w:ascii="Arial" w:hAnsi="Arial" w:cs="Arial"/>
          <w:b/>
          <w:sz w:val="20"/>
          <w:szCs w:val="20"/>
        </w:rPr>
      </w:pPr>
      <w:r>
        <w:rPr>
          <w:rFonts w:ascii="Arial" w:hAnsi="Arial" w:cs="Arial"/>
          <w:b/>
          <w:sz w:val="20"/>
        </w:rPr>
        <w:t>Metatítulo</w:t>
      </w:r>
    </w:p>
    <w:p w14:paraId="3E4D9BD5" w14:textId="4F959A4F" w:rsidR="00B53AD5" w:rsidRPr="00E24B75" w:rsidRDefault="00E24B75" w:rsidP="0055656A">
      <w:pPr>
        <w:spacing w:line="288" w:lineRule="auto"/>
        <w:rPr>
          <w:rFonts w:ascii="Arial" w:hAnsi="Arial" w:cs="Arial"/>
          <w:sz w:val="20"/>
          <w:szCs w:val="20"/>
        </w:rPr>
      </w:pPr>
      <w:r>
        <w:rPr>
          <w:rFonts w:ascii="Arial" w:hAnsi="Arial" w:cs="Arial"/>
          <w:sz w:val="20"/>
        </w:rPr>
        <w:t>BOPLA: teclados de membrana iluminados</w:t>
      </w:r>
    </w:p>
    <w:p w14:paraId="394DB68B" w14:textId="77777777" w:rsidR="00E24B75" w:rsidRPr="00E24B75" w:rsidRDefault="00E24B75" w:rsidP="0055656A">
      <w:pPr>
        <w:spacing w:line="288" w:lineRule="auto"/>
        <w:rPr>
          <w:rFonts w:ascii="Arial" w:hAnsi="Arial" w:cs="Arial"/>
          <w:b/>
          <w:sz w:val="20"/>
          <w:szCs w:val="20"/>
        </w:rPr>
      </w:pPr>
    </w:p>
    <w:p w14:paraId="46CA86F1" w14:textId="14E44F0F" w:rsidR="005F25C1" w:rsidRPr="00E24B75" w:rsidRDefault="008D3F1F" w:rsidP="0055656A">
      <w:pPr>
        <w:spacing w:line="288" w:lineRule="auto"/>
        <w:rPr>
          <w:rFonts w:ascii="Arial" w:hAnsi="Arial" w:cs="Arial"/>
          <w:b/>
          <w:sz w:val="20"/>
          <w:szCs w:val="20"/>
        </w:rPr>
      </w:pPr>
      <w:r>
        <w:rPr>
          <w:rFonts w:ascii="Arial" w:hAnsi="Arial" w:cs="Arial"/>
          <w:b/>
          <w:sz w:val="20"/>
        </w:rPr>
        <w:t>Meta</w:t>
      </w:r>
      <w:r w:rsidR="00B679A0">
        <w:rPr>
          <w:rFonts w:ascii="Arial" w:hAnsi="Arial" w:cs="Arial"/>
          <w:b/>
          <w:sz w:val="20"/>
        </w:rPr>
        <w:t>t</w:t>
      </w:r>
      <w:r>
        <w:rPr>
          <w:rFonts w:ascii="Arial" w:hAnsi="Arial" w:cs="Arial"/>
          <w:b/>
          <w:sz w:val="20"/>
        </w:rPr>
        <w:t>ag</w:t>
      </w:r>
    </w:p>
    <w:p w14:paraId="6864756E" w14:textId="207E7962" w:rsidR="00FA5D6F" w:rsidRPr="00E24B75" w:rsidRDefault="00E24B75" w:rsidP="0055656A">
      <w:pPr>
        <w:spacing w:line="288" w:lineRule="auto"/>
        <w:rPr>
          <w:rFonts w:ascii="Arial" w:hAnsi="Arial" w:cs="Arial"/>
          <w:sz w:val="20"/>
          <w:szCs w:val="20"/>
        </w:rPr>
      </w:pPr>
      <w:r>
        <w:rPr>
          <w:rFonts w:ascii="Arial" w:hAnsi="Arial" w:cs="Arial"/>
          <w:sz w:val="20"/>
        </w:rPr>
        <w:t>El especialista en cajas para equipos electrónicos BOPLA ofrece soluciones de retroiluminación ideales para cualquier campo de aplicación. Más información.</w:t>
      </w:r>
    </w:p>
    <w:p w14:paraId="2F036784" w14:textId="77777777" w:rsidR="00E24B75" w:rsidRPr="00E24B75" w:rsidRDefault="00E24B75" w:rsidP="0055656A">
      <w:pPr>
        <w:spacing w:line="288" w:lineRule="auto"/>
        <w:rPr>
          <w:rFonts w:ascii="Arial" w:hAnsi="Arial" w:cs="Arial"/>
          <w:sz w:val="20"/>
          <w:szCs w:val="20"/>
        </w:rPr>
      </w:pPr>
    </w:p>
    <w:p w14:paraId="70F9F212" w14:textId="77777777" w:rsidR="005F25C1" w:rsidRPr="00E24B75" w:rsidRDefault="00C86B1F" w:rsidP="0055656A">
      <w:pPr>
        <w:spacing w:line="288" w:lineRule="auto"/>
        <w:rPr>
          <w:rFonts w:ascii="Arial" w:hAnsi="Arial" w:cs="Arial"/>
          <w:b/>
          <w:sz w:val="20"/>
          <w:szCs w:val="20"/>
        </w:rPr>
      </w:pPr>
      <w:r>
        <w:rPr>
          <w:rFonts w:ascii="Arial" w:hAnsi="Arial" w:cs="Arial"/>
          <w:b/>
          <w:sz w:val="20"/>
        </w:rPr>
        <w:t>Keywords</w:t>
      </w:r>
    </w:p>
    <w:p w14:paraId="3FC89912" w14:textId="44FE69DE" w:rsidR="005F25C1" w:rsidRPr="00E24B75" w:rsidRDefault="00E24B75" w:rsidP="0055656A">
      <w:pPr>
        <w:spacing w:line="288" w:lineRule="auto"/>
        <w:rPr>
          <w:rFonts w:ascii="Arial" w:hAnsi="Arial" w:cs="Arial"/>
          <w:sz w:val="20"/>
          <w:szCs w:val="20"/>
        </w:rPr>
      </w:pPr>
      <w:r>
        <w:rPr>
          <w:rFonts w:ascii="Arial" w:hAnsi="Arial" w:cs="Arial"/>
          <w:sz w:val="20"/>
        </w:rPr>
        <w:t>Teclado de membrana iluminado, iluminación, cajas, envolventes, BOPLA</w:t>
      </w:r>
    </w:p>
    <w:p w14:paraId="0DA51D2F" w14:textId="77777777" w:rsidR="005F25C1" w:rsidRPr="00E24B75" w:rsidRDefault="005F25C1" w:rsidP="0055656A">
      <w:pPr>
        <w:spacing w:line="288" w:lineRule="auto"/>
        <w:rPr>
          <w:rFonts w:ascii="Arial" w:hAnsi="Arial" w:cs="Arial"/>
          <w:sz w:val="20"/>
          <w:szCs w:val="20"/>
        </w:rPr>
      </w:pPr>
    </w:p>
    <w:p w14:paraId="125D5F28" w14:textId="77777777" w:rsidR="005F25C1" w:rsidRPr="00E24B75" w:rsidRDefault="005F25C1" w:rsidP="0055656A">
      <w:pPr>
        <w:spacing w:line="288" w:lineRule="auto"/>
        <w:rPr>
          <w:rFonts w:ascii="Arial" w:hAnsi="Arial" w:cs="Arial"/>
          <w:sz w:val="20"/>
          <w:szCs w:val="20"/>
        </w:rPr>
      </w:pPr>
    </w:p>
    <w:p w14:paraId="382A8BA4" w14:textId="77777777" w:rsidR="00B679A0" w:rsidRPr="00E24B75" w:rsidRDefault="00B679A0" w:rsidP="00B679A0">
      <w:pPr>
        <w:spacing w:line="288" w:lineRule="auto"/>
        <w:rPr>
          <w:rFonts w:ascii="Arial" w:hAnsi="Arial" w:cs="Arial"/>
          <w:b/>
          <w:sz w:val="20"/>
          <w:szCs w:val="20"/>
        </w:rPr>
      </w:pPr>
      <w:r w:rsidRPr="00E24B75">
        <w:rPr>
          <w:rFonts w:ascii="Arial" w:hAnsi="Arial" w:cs="Arial"/>
          <w:b/>
          <w:sz w:val="20"/>
          <w:szCs w:val="20"/>
        </w:rPr>
        <w:t>Deeplinks</w:t>
      </w:r>
    </w:p>
    <w:p w14:paraId="533BF5B5" w14:textId="77777777" w:rsidR="00B679A0" w:rsidRPr="00E24B75" w:rsidRDefault="00B355A0" w:rsidP="00B679A0">
      <w:pPr>
        <w:spacing w:line="288" w:lineRule="auto"/>
        <w:rPr>
          <w:rFonts w:ascii="Arial" w:hAnsi="Arial" w:cs="Arial"/>
          <w:sz w:val="20"/>
          <w:szCs w:val="20"/>
        </w:rPr>
      </w:pPr>
      <w:hyperlink r:id="rId14" w:history="1">
        <w:r w:rsidR="00B679A0" w:rsidRPr="00E24B75">
          <w:rPr>
            <w:rStyle w:val="Hyperlink"/>
            <w:rFonts w:ascii="Arial" w:hAnsi="Arial" w:cs="Arial"/>
            <w:sz w:val="20"/>
            <w:szCs w:val="20"/>
          </w:rPr>
          <w:t>https://www.bopla.de/eingabeeinheiten/folientastaturen/beleuchtete-folientastaturen.html</w:t>
        </w:r>
      </w:hyperlink>
      <w:r w:rsidR="00B679A0" w:rsidRPr="00E24B75">
        <w:rPr>
          <w:rFonts w:ascii="Arial" w:hAnsi="Arial" w:cs="Arial"/>
          <w:sz w:val="20"/>
          <w:szCs w:val="20"/>
        </w:rPr>
        <w:t xml:space="preserve"> </w:t>
      </w:r>
    </w:p>
    <w:p w14:paraId="3E4E0682" w14:textId="77777777" w:rsidR="00B679A0" w:rsidRPr="00E24B75" w:rsidRDefault="00B355A0" w:rsidP="00B679A0">
      <w:pPr>
        <w:spacing w:line="288" w:lineRule="auto"/>
        <w:rPr>
          <w:rFonts w:ascii="Arial" w:hAnsi="Arial" w:cs="Arial"/>
          <w:sz w:val="20"/>
          <w:szCs w:val="20"/>
        </w:rPr>
      </w:pPr>
      <w:hyperlink r:id="rId15" w:history="1">
        <w:r w:rsidR="00B679A0" w:rsidRPr="00E24B75">
          <w:rPr>
            <w:rStyle w:val="Hyperlink"/>
            <w:rFonts w:ascii="Arial" w:hAnsi="Arial" w:cs="Arial"/>
            <w:sz w:val="20"/>
            <w:szCs w:val="20"/>
          </w:rPr>
          <w:t>https://www.bopla.de/eingabeeinheiten/folientastaturen/beleuchtete-folientastaturen/profiline-hinterleuchtet.html</w:t>
        </w:r>
      </w:hyperlink>
    </w:p>
    <w:p w14:paraId="525C7654" w14:textId="77777777" w:rsidR="00B679A0" w:rsidRPr="00E24B75" w:rsidRDefault="00B355A0" w:rsidP="00B679A0">
      <w:pPr>
        <w:spacing w:line="288" w:lineRule="auto"/>
        <w:rPr>
          <w:rFonts w:ascii="Arial" w:hAnsi="Arial" w:cs="Arial"/>
          <w:sz w:val="20"/>
          <w:szCs w:val="20"/>
        </w:rPr>
      </w:pPr>
      <w:hyperlink r:id="rId16" w:history="1">
        <w:r w:rsidR="00B679A0" w:rsidRPr="00E24B75">
          <w:rPr>
            <w:rStyle w:val="Hyperlink"/>
            <w:rFonts w:ascii="Arial" w:hAnsi="Arial" w:cs="Arial"/>
            <w:sz w:val="20"/>
            <w:szCs w:val="20"/>
          </w:rPr>
          <w:t>https://www.bopla.de/eingabeeinheiten/folientastaturen/beleuchtete-folientastaturen/nlf-backlight.html</w:t>
        </w:r>
      </w:hyperlink>
    </w:p>
    <w:p w14:paraId="40344AD5" w14:textId="77777777" w:rsidR="00B679A0" w:rsidRPr="00E24B75" w:rsidRDefault="00B355A0" w:rsidP="00B679A0">
      <w:pPr>
        <w:spacing w:line="288" w:lineRule="auto"/>
        <w:rPr>
          <w:rFonts w:ascii="Arial" w:hAnsi="Arial" w:cs="Arial"/>
          <w:sz w:val="20"/>
          <w:szCs w:val="20"/>
        </w:rPr>
      </w:pPr>
      <w:hyperlink r:id="rId17" w:history="1">
        <w:r w:rsidR="00B679A0" w:rsidRPr="00E24B75">
          <w:rPr>
            <w:rStyle w:val="Hyperlink"/>
            <w:rFonts w:ascii="Arial" w:hAnsi="Arial" w:cs="Arial"/>
            <w:sz w:val="20"/>
            <w:szCs w:val="20"/>
          </w:rPr>
          <w:t>https://www.bopla.de/eingabeeinheiten/folientastaturen/beleuchtete-folientastaturen/el-folien.html</w:t>
        </w:r>
      </w:hyperlink>
    </w:p>
    <w:p w14:paraId="3127B0CF" w14:textId="77777777" w:rsidR="00B679A0" w:rsidRPr="00E24B75" w:rsidRDefault="00B679A0" w:rsidP="00B679A0">
      <w:pPr>
        <w:spacing w:line="288" w:lineRule="auto"/>
        <w:rPr>
          <w:rFonts w:ascii="Arial" w:hAnsi="Arial" w:cs="Arial"/>
          <w:sz w:val="20"/>
          <w:szCs w:val="20"/>
        </w:rPr>
      </w:pPr>
    </w:p>
    <w:p w14:paraId="5AB6D076" w14:textId="77777777" w:rsidR="00B679A0" w:rsidRPr="00E24B75" w:rsidRDefault="00B679A0" w:rsidP="00B679A0">
      <w:pPr>
        <w:spacing w:line="288" w:lineRule="auto"/>
        <w:rPr>
          <w:rFonts w:ascii="Arial" w:hAnsi="Arial" w:cs="Arial"/>
          <w:sz w:val="20"/>
          <w:szCs w:val="20"/>
        </w:rPr>
      </w:pPr>
    </w:p>
    <w:p w14:paraId="0E41C539" w14:textId="77777777" w:rsidR="00B679A0" w:rsidRPr="0055656A" w:rsidRDefault="00B679A0" w:rsidP="00B679A0">
      <w:pPr>
        <w:spacing w:line="288" w:lineRule="auto"/>
        <w:rPr>
          <w:rFonts w:ascii="Arial" w:hAnsi="Arial" w:cs="Arial"/>
          <w:sz w:val="20"/>
          <w:szCs w:val="20"/>
        </w:rPr>
      </w:pPr>
      <w:r>
        <w:rPr>
          <w:rFonts w:ascii="Arial" w:hAnsi="Arial" w:cs="Arial"/>
          <w:b/>
          <w:sz w:val="20"/>
        </w:rPr>
        <w:t>Oficina de prensa</w:t>
      </w:r>
      <w:r>
        <w:rPr>
          <w:rFonts w:ascii="Arial" w:hAnsi="Arial" w:cs="Arial"/>
          <w:b/>
          <w:sz w:val="20"/>
        </w:rPr>
        <w:br/>
      </w:r>
      <w:r>
        <w:rPr>
          <w:rFonts w:ascii="Arial" w:hAnsi="Arial" w:cs="Arial"/>
          <w:sz w:val="20"/>
        </w:rPr>
        <w:t>Köhler + Partner GmbH</w:t>
      </w:r>
      <w:r>
        <w:rPr>
          <w:rFonts w:ascii="Arial" w:hAnsi="Arial" w:cs="Arial"/>
          <w:sz w:val="20"/>
        </w:rPr>
        <w:br/>
        <w:t xml:space="preserve">Brauerstr. 42 </w:t>
      </w:r>
      <w:r>
        <w:rPr>
          <w:rFonts w:ascii="Arial" w:hAnsi="Arial" w:cs="Arial"/>
          <w:sz w:val="20"/>
        </w:rPr>
        <w:sym w:font="Symbol" w:char="00B7"/>
      </w:r>
      <w:r>
        <w:rPr>
          <w:rFonts w:ascii="Arial" w:hAnsi="Arial" w:cs="Arial"/>
          <w:sz w:val="20"/>
        </w:rPr>
        <w:t xml:space="preserve"> 21244 Buchholz i.d.N.</w:t>
      </w:r>
      <w:r>
        <w:rPr>
          <w:rFonts w:ascii="Arial" w:hAnsi="Arial" w:cs="Arial"/>
          <w:sz w:val="20"/>
        </w:rPr>
        <w:br/>
        <w:t xml:space="preserve">Teléfono +49 4181 928928-0 </w:t>
      </w:r>
      <w:r>
        <w:rPr>
          <w:rFonts w:ascii="Arial" w:hAnsi="Arial" w:cs="Arial"/>
          <w:sz w:val="20"/>
        </w:rPr>
        <w:sym w:font="Symbol" w:char="00B7"/>
      </w:r>
      <w:r>
        <w:rPr>
          <w:rFonts w:ascii="Arial" w:hAnsi="Arial" w:cs="Arial"/>
          <w:sz w:val="20"/>
        </w:rPr>
        <w:t xml:space="preserve"> Telefax +49 4181 928928-55</w:t>
      </w:r>
      <w:r>
        <w:rPr>
          <w:rFonts w:ascii="Arial" w:hAnsi="Arial" w:cs="Arial"/>
          <w:sz w:val="20"/>
        </w:rPr>
        <w:br/>
        <w:t xml:space="preserve">info@koehler-partner.de </w:t>
      </w:r>
      <w:r>
        <w:rPr>
          <w:rFonts w:ascii="Arial" w:hAnsi="Arial" w:cs="Arial"/>
          <w:sz w:val="20"/>
        </w:rPr>
        <w:sym w:font="Symbol" w:char="F0B7"/>
      </w:r>
      <w:r>
        <w:rPr>
          <w:rFonts w:ascii="Arial" w:hAnsi="Arial" w:cs="Arial"/>
          <w:sz w:val="20"/>
        </w:rPr>
        <w:t xml:space="preserve"> www.koehler-partner.de</w:t>
      </w:r>
    </w:p>
    <w:p w14:paraId="230855CA" w14:textId="77777777" w:rsidR="00567F7C" w:rsidRPr="0055656A" w:rsidRDefault="00567F7C">
      <w:pPr>
        <w:spacing w:line="288" w:lineRule="auto"/>
        <w:rPr>
          <w:rFonts w:ascii="Arial" w:hAnsi="Arial" w:cs="Arial"/>
          <w:sz w:val="20"/>
          <w:szCs w:val="20"/>
        </w:rPr>
      </w:pPr>
    </w:p>
    <w:sectPr w:rsidR="00567F7C" w:rsidRPr="0055656A" w:rsidSect="006D3C81">
      <w:headerReference w:type="default" r:id="rId18"/>
      <w:footerReference w:type="default" r:id="rId19"/>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91FC" w14:textId="77777777" w:rsidR="005F76F0" w:rsidRDefault="005F76F0" w:rsidP="006D3C81">
      <w:r>
        <w:separator/>
      </w:r>
    </w:p>
  </w:endnote>
  <w:endnote w:type="continuationSeparator" w:id="0">
    <w:p w14:paraId="1D724647" w14:textId="77777777" w:rsidR="005F76F0" w:rsidRDefault="005F76F0" w:rsidP="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354C" w14:textId="49A2C2BC" w:rsidR="006D3C81" w:rsidRDefault="006D3C81" w:rsidP="006D3C81">
    <w:pPr>
      <w:pStyle w:val="Fuzeile"/>
      <w:jc w:val="center"/>
    </w:pPr>
    <w:r>
      <w:t>Bopla Gehäuse Systeme GmbH</w:t>
    </w:r>
  </w:p>
  <w:p w14:paraId="234781AC" w14:textId="77777777" w:rsidR="006D3C81" w:rsidRDefault="006D3C81" w:rsidP="006D3C81">
    <w:pPr>
      <w:pStyle w:val="Fuzeile"/>
      <w:jc w:val="center"/>
    </w:pPr>
    <w:r>
      <w:t>Borsigstr. 17-25 - 32257 Bünde</w:t>
    </w:r>
  </w:p>
  <w:p w14:paraId="09466DE4" w14:textId="77777777" w:rsidR="006D3C81" w:rsidRDefault="006D3C81" w:rsidP="006D3C81">
    <w:pPr>
      <w:pStyle w:val="Fuzeile"/>
      <w:jc w:val="center"/>
    </w:pPr>
    <w:r>
      <w:t>Tel.: +49 5223 969-0 – Fax: +49 5223 969-100</w:t>
    </w:r>
  </w:p>
  <w:p w14:paraId="6DF28576" w14:textId="5403E755" w:rsidR="006D3C81" w:rsidRDefault="006D3C81" w:rsidP="006D3C81">
    <w:pPr>
      <w:pStyle w:val="Fuzeile"/>
      <w:jc w:val="center"/>
    </w:pPr>
    <w:r>
      <w:t xml:space="preserve">Internet: </w:t>
    </w:r>
    <w:hyperlink r:id="rId1" w:history="1">
      <w:r>
        <w:rPr>
          <w:rStyle w:val="Hyperlink"/>
          <w:u w:val="none"/>
        </w:rPr>
        <w:t>www.bopla.de</w:t>
      </w:r>
    </w:hyperlink>
    <w:r>
      <w:t xml:space="preserve"> – </w:t>
    </w:r>
    <w:r w:rsidR="00B679A0">
      <w:t>e-m</w:t>
    </w:r>
    <w:r>
      <w:t>ail: 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3564" w14:textId="77777777" w:rsidR="005F76F0" w:rsidRDefault="005F76F0" w:rsidP="006D3C81">
      <w:r>
        <w:separator/>
      </w:r>
    </w:p>
  </w:footnote>
  <w:footnote w:type="continuationSeparator" w:id="0">
    <w:p w14:paraId="774DC06F" w14:textId="77777777" w:rsidR="005F76F0" w:rsidRDefault="005F76F0" w:rsidP="006D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E7D5" w14:textId="77777777" w:rsidR="006D3C81" w:rsidRDefault="006D3C81">
    <w:pPr>
      <w:pStyle w:val="Kopfzeile"/>
    </w:pPr>
  </w:p>
  <w:p w14:paraId="4383947F" w14:textId="77777777" w:rsidR="006D3C81" w:rsidRPr="006D3C81" w:rsidRDefault="006D3C81">
    <w:pPr>
      <w:pStyle w:val="Kopfzeile"/>
      <w:rPr>
        <w:i/>
        <w:sz w:val="44"/>
      </w:rPr>
    </w:pPr>
    <w:r>
      <w:rPr>
        <w:i/>
        <w:noProof/>
        <w:sz w:val="44"/>
      </w:rPr>
      <w:t>Comunicado de prensa</w:t>
    </w:r>
    <w:r>
      <w:rPr>
        <w:i/>
        <w:noProof/>
        <w:sz w:val="44"/>
      </w:rPr>
      <w:tab/>
    </w:r>
    <w:r>
      <w:rPr>
        <w:i/>
        <w:noProof/>
        <w:sz w:val="44"/>
      </w:rPr>
      <w:tab/>
    </w:r>
    <w:r>
      <w:rPr>
        <w:i/>
        <w:noProof/>
        <w:sz w:val="44"/>
      </w:rPr>
      <w:drawing>
        <wp:inline distT="0" distB="0" distL="0" distR="0" wp14:anchorId="55C29651" wp14:editId="250D8203">
          <wp:extent cx="1079500" cy="66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la Logo.gif"/>
                  <pic:cNvPicPr/>
                </pic:nvPicPr>
                <pic:blipFill>
                  <a:blip r:embed="rId1">
                    <a:extLst>
                      <a:ext uri="{28A0092B-C50C-407E-A947-70E740481C1C}">
                        <a14:useLocalDpi xmlns:a14="http://schemas.microsoft.com/office/drawing/2010/main" val="0"/>
                      </a:ext>
                    </a:extLst>
                  </a:blip>
                  <a:stretch>
                    <a:fillRect/>
                  </a:stretch>
                </pic:blipFill>
                <pic:spPr>
                  <a:xfrm>
                    <a:off x="0" y="0"/>
                    <a:ext cx="10795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2181F"/>
    <w:rsid w:val="000347BA"/>
    <w:rsid w:val="00037F8B"/>
    <w:rsid w:val="00050B31"/>
    <w:rsid w:val="0005731E"/>
    <w:rsid w:val="0006451A"/>
    <w:rsid w:val="000820E9"/>
    <w:rsid w:val="00082154"/>
    <w:rsid w:val="000A4863"/>
    <w:rsid w:val="000C4B68"/>
    <w:rsid w:val="000D534F"/>
    <w:rsid w:val="000E2D10"/>
    <w:rsid w:val="000E5EDE"/>
    <w:rsid w:val="00106505"/>
    <w:rsid w:val="00121B4E"/>
    <w:rsid w:val="00121CF4"/>
    <w:rsid w:val="00132F00"/>
    <w:rsid w:val="00176213"/>
    <w:rsid w:val="00181C41"/>
    <w:rsid w:val="0018280B"/>
    <w:rsid w:val="00185894"/>
    <w:rsid w:val="00193D14"/>
    <w:rsid w:val="001A525C"/>
    <w:rsid w:val="001A553E"/>
    <w:rsid w:val="001B0497"/>
    <w:rsid w:val="001B2E1B"/>
    <w:rsid w:val="001D594D"/>
    <w:rsid w:val="001E1E7F"/>
    <w:rsid w:val="0020217D"/>
    <w:rsid w:val="00213DC3"/>
    <w:rsid w:val="00224A47"/>
    <w:rsid w:val="002503C3"/>
    <w:rsid w:val="00274D97"/>
    <w:rsid w:val="002A2974"/>
    <w:rsid w:val="002B280C"/>
    <w:rsid w:val="002C1B35"/>
    <w:rsid w:val="002F12FA"/>
    <w:rsid w:val="0030070E"/>
    <w:rsid w:val="0030108E"/>
    <w:rsid w:val="00306103"/>
    <w:rsid w:val="00306477"/>
    <w:rsid w:val="003229F1"/>
    <w:rsid w:val="003552AE"/>
    <w:rsid w:val="00370A22"/>
    <w:rsid w:val="003774FE"/>
    <w:rsid w:val="003A53BB"/>
    <w:rsid w:val="003B368C"/>
    <w:rsid w:val="003B4E3D"/>
    <w:rsid w:val="003D0D81"/>
    <w:rsid w:val="003D3400"/>
    <w:rsid w:val="004170A3"/>
    <w:rsid w:val="004227DA"/>
    <w:rsid w:val="00455792"/>
    <w:rsid w:val="00461531"/>
    <w:rsid w:val="00477BE9"/>
    <w:rsid w:val="00477C12"/>
    <w:rsid w:val="00481423"/>
    <w:rsid w:val="004A08F1"/>
    <w:rsid w:val="004B4E79"/>
    <w:rsid w:val="004C10BD"/>
    <w:rsid w:val="004C2D4A"/>
    <w:rsid w:val="004E120F"/>
    <w:rsid w:val="004E7EA3"/>
    <w:rsid w:val="004F6B10"/>
    <w:rsid w:val="0050179C"/>
    <w:rsid w:val="00507BB9"/>
    <w:rsid w:val="00522240"/>
    <w:rsid w:val="00536BAF"/>
    <w:rsid w:val="00536C10"/>
    <w:rsid w:val="00540342"/>
    <w:rsid w:val="0055656A"/>
    <w:rsid w:val="005614F4"/>
    <w:rsid w:val="00567F7C"/>
    <w:rsid w:val="00573837"/>
    <w:rsid w:val="00575106"/>
    <w:rsid w:val="00580B6E"/>
    <w:rsid w:val="00586885"/>
    <w:rsid w:val="005A1023"/>
    <w:rsid w:val="005A68B6"/>
    <w:rsid w:val="005A7C6F"/>
    <w:rsid w:val="005B0FE1"/>
    <w:rsid w:val="005B6722"/>
    <w:rsid w:val="005C1BCF"/>
    <w:rsid w:val="005C6505"/>
    <w:rsid w:val="005D56E3"/>
    <w:rsid w:val="005D595A"/>
    <w:rsid w:val="005F25C1"/>
    <w:rsid w:val="005F76F0"/>
    <w:rsid w:val="00605C84"/>
    <w:rsid w:val="00625904"/>
    <w:rsid w:val="00660D32"/>
    <w:rsid w:val="006611A1"/>
    <w:rsid w:val="00675084"/>
    <w:rsid w:val="006D3C81"/>
    <w:rsid w:val="006F63D1"/>
    <w:rsid w:val="0070273D"/>
    <w:rsid w:val="00732465"/>
    <w:rsid w:val="00757BE4"/>
    <w:rsid w:val="00760045"/>
    <w:rsid w:val="007644EE"/>
    <w:rsid w:val="0076657C"/>
    <w:rsid w:val="00766C34"/>
    <w:rsid w:val="00781B57"/>
    <w:rsid w:val="00790EA8"/>
    <w:rsid w:val="007910A1"/>
    <w:rsid w:val="007A51D1"/>
    <w:rsid w:val="007E1A27"/>
    <w:rsid w:val="007F368E"/>
    <w:rsid w:val="008010CE"/>
    <w:rsid w:val="00804B7C"/>
    <w:rsid w:val="00805D4A"/>
    <w:rsid w:val="008112D8"/>
    <w:rsid w:val="00846787"/>
    <w:rsid w:val="00861ED6"/>
    <w:rsid w:val="00863C63"/>
    <w:rsid w:val="00874978"/>
    <w:rsid w:val="008A03A4"/>
    <w:rsid w:val="008B6191"/>
    <w:rsid w:val="008C7480"/>
    <w:rsid w:val="008D3F1F"/>
    <w:rsid w:val="008F0548"/>
    <w:rsid w:val="00906C1C"/>
    <w:rsid w:val="0091242A"/>
    <w:rsid w:val="00956192"/>
    <w:rsid w:val="0096784E"/>
    <w:rsid w:val="00971A77"/>
    <w:rsid w:val="009803D7"/>
    <w:rsid w:val="0098166F"/>
    <w:rsid w:val="009A0772"/>
    <w:rsid w:val="009A6DD7"/>
    <w:rsid w:val="009A7A33"/>
    <w:rsid w:val="009C1209"/>
    <w:rsid w:val="00A2567F"/>
    <w:rsid w:val="00A66210"/>
    <w:rsid w:val="00AA7B10"/>
    <w:rsid w:val="00AB4678"/>
    <w:rsid w:val="00AB4C56"/>
    <w:rsid w:val="00AD386C"/>
    <w:rsid w:val="00B17B9D"/>
    <w:rsid w:val="00B31DED"/>
    <w:rsid w:val="00B33CE5"/>
    <w:rsid w:val="00B347D9"/>
    <w:rsid w:val="00B3508E"/>
    <w:rsid w:val="00B355A0"/>
    <w:rsid w:val="00B40F3D"/>
    <w:rsid w:val="00B431C0"/>
    <w:rsid w:val="00B53AD5"/>
    <w:rsid w:val="00B679A0"/>
    <w:rsid w:val="00B75703"/>
    <w:rsid w:val="00B83204"/>
    <w:rsid w:val="00B91803"/>
    <w:rsid w:val="00BA2B26"/>
    <w:rsid w:val="00BB067C"/>
    <w:rsid w:val="00BB09B8"/>
    <w:rsid w:val="00BB413C"/>
    <w:rsid w:val="00BB4B52"/>
    <w:rsid w:val="00BC2476"/>
    <w:rsid w:val="00BC4DD6"/>
    <w:rsid w:val="00BE62C5"/>
    <w:rsid w:val="00C0181E"/>
    <w:rsid w:val="00C1794E"/>
    <w:rsid w:val="00C273F4"/>
    <w:rsid w:val="00C32EDE"/>
    <w:rsid w:val="00C378EC"/>
    <w:rsid w:val="00C408ED"/>
    <w:rsid w:val="00C64411"/>
    <w:rsid w:val="00C6521A"/>
    <w:rsid w:val="00C6710E"/>
    <w:rsid w:val="00C86B1F"/>
    <w:rsid w:val="00C870AE"/>
    <w:rsid w:val="00C87D80"/>
    <w:rsid w:val="00CB2498"/>
    <w:rsid w:val="00CB2C4E"/>
    <w:rsid w:val="00CC15A8"/>
    <w:rsid w:val="00CC5DD0"/>
    <w:rsid w:val="00CD33EB"/>
    <w:rsid w:val="00CD3598"/>
    <w:rsid w:val="00CD7CD6"/>
    <w:rsid w:val="00CE2FB3"/>
    <w:rsid w:val="00CE722E"/>
    <w:rsid w:val="00CF6FE0"/>
    <w:rsid w:val="00D35409"/>
    <w:rsid w:val="00D37A94"/>
    <w:rsid w:val="00D41239"/>
    <w:rsid w:val="00D425ED"/>
    <w:rsid w:val="00D61BC3"/>
    <w:rsid w:val="00D62A10"/>
    <w:rsid w:val="00D67FB6"/>
    <w:rsid w:val="00D77846"/>
    <w:rsid w:val="00D91BB9"/>
    <w:rsid w:val="00D96C71"/>
    <w:rsid w:val="00DA70DD"/>
    <w:rsid w:val="00DA7D08"/>
    <w:rsid w:val="00DC0907"/>
    <w:rsid w:val="00DC61B0"/>
    <w:rsid w:val="00DD4B7E"/>
    <w:rsid w:val="00DE6381"/>
    <w:rsid w:val="00DF4C29"/>
    <w:rsid w:val="00E1749A"/>
    <w:rsid w:val="00E24B75"/>
    <w:rsid w:val="00E34751"/>
    <w:rsid w:val="00E442FD"/>
    <w:rsid w:val="00E743A5"/>
    <w:rsid w:val="00E77058"/>
    <w:rsid w:val="00E8227D"/>
    <w:rsid w:val="00E84234"/>
    <w:rsid w:val="00EA23F5"/>
    <w:rsid w:val="00EE5D48"/>
    <w:rsid w:val="00EE604E"/>
    <w:rsid w:val="00EF30EF"/>
    <w:rsid w:val="00F07191"/>
    <w:rsid w:val="00F12D32"/>
    <w:rsid w:val="00F1426D"/>
    <w:rsid w:val="00F14376"/>
    <w:rsid w:val="00F153E2"/>
    <w:rsid w:val="00F230A4"/>
    <w:rsid w:val="00F23643"/>
    <w:rsid w:val="00F2383E"/>
    <w:rsid w:val="00F40E50"/>
    <w:rsid w:val="00F426D4"/>
    <w:rsid w:val="00F721E9"/>
    <w:rsid w:val="00F91603"/>
    <w:rsid w:val="00F93DD5"/>
    <w:rsid w:val="00FA5D6F"/>
    <w:rsid w:val="00FB25F6"/>
    <w:rsid w:val="00FB476C"/>
    <w:rsid w:val="00FB6401"/>
    <w:rsid w:val="00FC2908"/>
    <w:rsid w:val="00FC6A59"/>
    <w:rsid w:val="00FC7671"/>
    <w:rsid w:val="00FC76BD"/>
    <w:rsid w:val="00FE0B66"/>
    <w:rsid w:val="00FE2ACD"/>
    <w:rsid w:val="00FE726D"/>
    <w:rsid w:val="00FF222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C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F63D1"/>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link w:val="BulletpointsZchn"/>
    <w:qFormat/>
    <w:rsid w:val="00BA2B26"/>
    <w:pPr>
      <w:spacing w:after="60"/>
      <w:ind w:left="714"/>
      <w:contextualSpacing w:val="0"/>
    </w:pPr>
  </w:style>
  <w:style w:type="character" w:customStyle="1" w:styleId="BulletpointsZchn">
    <w:name w:val="Bulletpoints Zchn"/>
    <w:basedOn w:val="Absatz-Standardschriftart"/>
    <w:link w:val="Bulletpoints"/>
    <w:rsid w:val="00BA2B26"/>
  </w:style>
  <w:style w:type="paragraph" w:styleId="Listenabsatz">
    <w:name w:val="List Paragraph"/>
    <w:basedOn w:val="Standard"/>
    <w:uiPriority w:val="34"/>
    <w:qFormat/>
    <w:rsid w:val="00BA2B26"/>
    <w:pPr>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6D3C8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3C81"/>
  </w:style>
  <w:style w:type="paragraph" w:styleId="Fuzeile">
    <w:name w:val="footer"/>
    <w:basedOn w:val="Standard"/>
    <w:link w:val="FuzeileZchn"/>
    <w:uiPriority w:val="99"/>
    <w:unhideWhenUsed/>
    <w:rsid w:val="006D3C8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3C81"/>
  </w:style>
  <w:style w:type="paragraph" w:styleId="Sprechblasentext">
    <w:name w:val="Balloon Text"/>
    <w:basedOn w:val="Standard"/>
    <w:link w:val="SprechblasentextZchn"/>
    <w:uiPriority w:val="99"/>
    <w:semiHidden/>
    <w:unhideWhenUsed/>
    <w:rsid w:val="006D3C8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D3C81"/>
    <w:rPr>
      <w:rFonts w:ascii="Tahoma" w:hAnsi="Tahoma" w:cs="Tahoma"/>
      <w:sz w:val="16"/>
      <w:szCs w:val="16"/>
    </w:rPr>
  </w:style>
  <w:style w:type="character" w:styleId="Hyperlink">
    <w:name w:val="Hyperlink"/>
    <w:basedOn w:val="Absatz-Standardschriftart"/>
    <w:uiPriority w:val="99"/>
    <w:unhideWhenUsed/>
    <w:rsid w:val="006D3C81"/>
    <w:rPr>
      <w:color w:val="000000" w:themeColor="hyperlink"/>
      <w:u w:val="single"/>
    </w:rPr>
  </w:style>
  <w:style w:type="character" w:styleId="Kommentarzeichen">
    <w:name w:val="annotation reference"/>
    <w:basedOn w:val="Absatz-Standardschriftart"/>
    <w:uiPriority w:val="99"/>
    <w:semiHidden/>
    <w:unhideWhenUsed/>
    <w:rsid w:val="00660D32"/>
    <w:rPr>
      <w:sz w:val="18"/>
      <w:szCs w:val="18"/>
    </w:rPr>
  </w:style>
  <w:style w:type="paragraph" w:styleId="Kommentartext">
    <w:name w:val="annotation text"/>
    <w:basedOn w:val="Standard"/>
    <w:link w:val="KommentartextZchn"/>
    <w:uiPriority w:val="99"/>
    <w:semiHidden/>
    <w:unhideWhenUsed/>
    <w:rsid w:val="00660D32"/>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60D32"/>
    <w:rPr>
      <w:sz w:val="24"/>
      <w:szCs w:val="24"/>
    </w:rPr>
  </w:style>
  <w:style w:type="paragraph" w:styleId="Kommentarthema">
    <w:name w:val="annotation subject"/>
    <w:basedOn w:val="Kommentartext"/>
    <w:next w:val="Kommentartext"/>
    <w:link w:val="KommentarthemaZchn"/>
    <w:uiPriority w:val="99"/>
    <w:semiHidden/>
    <w:unhideWhenUsed/>
    <w:rsid w:val="00660D32"/>
    <w:rPr>
      <w:b/>
      <w:bCs/>
      <w:sz w:val="20"/>
      <w:szCs w:val="20"/>
    </w:rPr>
  </w:style>
  <w:style w:type="character" w:customStyle="1" w:styleId="KommentarthemaZchn">
    <w:name w:val="Kommentarthema Zchn"/>
    <w:basedOn w:val="KommentartextZchn"/>
    <w:link w:val="Kommentarthema"/>
    <w:uiPriority w:val="99"/>
    <w:semiHidden/>
    <w:rsid w:val="00660D32"/>
    <w:rPr>
      <w:b/>
      <w:bCs/>
      <w:sz w:val="20"/>
      <w:szCs w:val="20"/>
    </w:rPr>
  </w:style>
  <w:style w:type="character" w:customStyle="1" w:styleId="NichtaufgelsteErwhnung1">
    <w:name w:val="Nicht aufgelöste Erwähnung1"/>
    <w:basedOn w:val="Absatz-Standardschriftart"/>
    <w:uiPriority w:val="99"/>
    <w:rsid w:val="00B53AD5"/>
    <w:rPr>
      <w:color w:val="605E5C"/>
      <w:shd w:val="clear" w:color="auto" w:fill="E1DFDD"/>
    </w:rPr>
  </w:style>
  <w:style w:type="character" w:styleId="NichtaufgelsteErwhnung">
    <w:name w:val="Unresolved Mention"/>
    <w:basedOn w:val="Absatz-Standardschriftart"/>
    <w:uiPriority w:val="99"/>
    <w:rsid w:val="00F14376"/>
    <w:rPr>
      <w:color w:val="605E5C"/>
      <w:shd w:val="clear" w:color="auto" w:fill="E1DFDD"/>
    </w:rPr>
  </w:style>
  <w:style w:type="paragraph" w:styleId="berarbeitung">
    <w:name w:val="Revision"/>
    <w:hidden/>
    <w:uiPriority w:val="99"/>
    <w:semiHidden/>
    <w:rsid w:val="00FF222C"/>
    <w:pPr>
      <w:spacing w:line="240" w:lineRule="auto"/>
    </w:pPr>
  </w:style>
  <w:style w:type="character" w:styleId="Fett">
    <w:name w:val="Strong"/>
    <w:basedOn w:val="Absatz-Standardschriftart"/>
    <w:uiPriority w:val="22"/>
    <w:qFormat/>
    <w:rsid w:val="005D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383">
      <w:bodyDiv w:val="1"/>
      <w:marLeft w:val="0"/>
      <w:marRight w:val="0"/>
      <w:marTop w:val="0"/>
      <w:marBottom w:val="0"/>
      <w:divBdr>
        <w:top w:val="none" w:sz="0" w:space="0" w:color="auto"/>
        <w:left w:val="none" w:sz="0" w:space="0" w:color="auto"/>
        <w:bottom w:val="none" w:sz="0" w:space="0" w:color="auto"/>
        <w:right w:val="none" w:sz="0" w:space="0" w:color="auto"/>
      </w:divBdr>
    </w:div>
    <w:div w:id="99961163">
      <w:bodyDiv w:val="1"/>
      <w:marLeft w:val="0"/>
      <w:marRight w:val="0"/>
      <w:marTop w:val="0"/>
      <w:marBottom w:val="0"/>
      <w:divBdr>
        <w:top w:val="none" w:sz="0" w:space="0" w:color="auto"/>
        <w:left w:val="none" w:sz="0" w:space="0" w:color="auto"/>
        <w:bottom w:val="none" w:sz="0" w:space="0" w:color="auto"/>
        <w:right w:val="none" w:sz="0" w:space="0" w:color="auto"/>
      </w:divBdr>
    </w:div>
    <w:div w:id="144011687">
      <w:bodyDiv w:val="1"/>
      <w:marLeft w:val="0"/>
      <w:marRight w:val="0"/>
      <w:marTop w:val="0"/>
      <w:marBottom w:val="0"/>
      <w:divBdr>
        <w:top w:val="none" w:sz="0" w:space="0" w:color="auto"/>
        <w:left w:val="none" w:sz="0" w:space="0" w:color="auto"/>
        <w:bottom w:val="none" w:sz="0" w:space="0" w:color="auto"/>
        <w:right w:val="none" w:sz="0" w:space="0" w:color="auto"/>
      </w:divBdr>
    </w:div>
    <w:div w:id="965087114">
      <w:bodyDiv w:val="1"/>
      <w:marLeft w:val="0"/>
      <w:marRight w:val="0"/>
      <w:marTop w:val="0"/>
      <w:marBottom w:val="0"/>
      <w:divBdr>
        <w:top w:val="none" w:sz="0" w:space="0" w:color="auto"/>
        <w:left w:val="none" w:sz="0" w:space="0" w:color="auto"/>
        <w:bottom w:val="none" w:sz="0" w:space="0" w:color="auto"/>
        <w:right w:val="none" w:sz="0" w:space="0" w:color="auto"/>
      </w:divBdr>
    </w:div>
    <w:div w:id="1422332865">
      <w:bodyDiv w:val="1"/>
      <w:marLeft w:val="0"/>
      <w:marRight w:val="0"/>
      <w:marTop w:val="0"/>
      <w:marBottom w:val="0"/>
      <w:divBdr>
        <w:top w:val="none" w:sz="0" w:space="0" w:color="auto"/>
        <w:left w:val="none" w:sz="0" w:space="0" w:color="auto"/>
        <w:bottom w:val="none" w:sz="0" w:space="0" w:color="auto"/>
        <w:right w:val="none" w:sz="0" w:space="0" w:color="auto"/>
      </w:divBdr>
    </w:div>
    <w:div w:id="1611813536">
      <w:bodyDiv w:val="1"/>
      <w:marLeft w:val="0"/>
      <w:marRight w:val="0"/>
      <w:marTop w:val="0"/>
      <w:marBottom w:val="0"/>
      <w:divBdr>
        <w:top w:val="none" w:sz="0" w:space="0" w:color="auto"/>
        <w:left w:val="none" w:sz="0" w:space="0" w:color="auto"/>
        <w:bottom w:val="none" w:sz="0" w:space="0" w:color="auto"/>
        <w:right w:val="none" w:sz="0" w:space="0" w:color="auto"/>
      </w:divBdr>
    </w:div>
    <w:div w:id="16929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la.de/eingabeeinheiten/folientastaturen/beleuchtete-folientastaturen.html"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pla.de" TargetMode="External"/><Relationship Id="rId17" Type="http://schemas.openxmlformats.org/officeDocument/2006/relationships/hyperlink" Target="https://www.bopla.de/eingabeeinheiten/folientastaturen/beleuchtete-folientastaturen/el-folien.html" TargetMode="External"/><Relationship Id="rId2" Type="http://schemas.openxmlformats.org/officeDocument/2006/relationships/numbering" Target="numbering.xml"/><Relationship Id="rId16" Type="http://schemas.openxmlformats.org/officeDocument/2006/relationships/hyperlink" Target="https://www.bopla.de/eingabeeinheiten/folientastaturen/beleuchtete-folientastaturen/nlf-backligh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la.de/eingabeeinheiten/folientastaturen/beleuchtete-folientastaturen/el-folien.html" TargetMode="External"/><Relationship Id="rId5" Type="http://schemas.openxmlformats.org/officeDocument/2006/relationships/webSettings" Target="webSettings.xml"/><Relationship Id="rId15" Type="http://schemas.openxmlformats.org/officeDocument/2006/relationships/hyperlink" Target="https://www.bopla.de/eingabeeinheiten/folientastaturen/beleuchtete-folientastaturen/profiline-hinterleuchtet.html" TargetMode="External"/><Relationship Id="rId10" Type="http://schemas.openxmlformats.org/officeDocument/2006/relationships/hyperlink" Target="https://www.bopla.de/eingabeeinheiten/folientastaturen/beleuchtete-folientastaturen/nlf-backligh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pla.de/eingabeeinheiten/folientastaturen/beleuchtete-folientastaturen/profiline-hinterleuchtet.html" TargetMode="External"/><Relationship Id="rId14" Type="http://schemas.openxmlformats.org/officeDocument/2006/relationships/hyperlink" Target="https://www.bopla.de/eingabeeinheiten/folientastaturen/beleuchtete-folientastature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6627A8A-C746-450A-B003-2EE2CC330F5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Kristin Buschmeier</cp:lastModifiedBy>
  <cp:revision>3</cp:revision>
  <dcterms:created xsi:type="dcterms:W3CDTF">2022-03-24T15:51:00Z</dcterms:created>
  <dcterms:modified xsi:type="dcterms:W3CDTF">2022-04-01T08:25:00Z</dcterms:modified>
</cp:coreProperties>
</file>