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2BB6">
      <w:pPr>
        <w:spacing w:line="288" w:lineRule="auto"/>
        <w:jc w:val="right"/>
        <w:rPr>
          <w:rFonts w:ascii="Arial" w:hAnsi="Arial"/>
          <w:sz w:val="20"/>
          <w:szCs w:val="24"/>
          <w:lang w:val="it-IT"/>
        </w:rPr>
      </w:pPr>
    </w:p>
    <w:p w:rsidR="00000000" w:rsidRDefault="00A72BB6">
      <w:pPr>
        <w:spacing w:line="288" w:lineRule="auto"/>
        <w:jc w:val="right"/>
        <w:rPr>
          <w:rFonts w:ascii="Arial" w:hAnsi="Arial"/>
          <w:sz w:val="20"/>
          <w:szCs w:val="24"/>
          <w:lang w:val="it-IT"/>
        </w:rPr>
      </w:pPr>
      <w:r>
        <w:rPr>
          <w:rFonts w:ascii="Arial" w:hAnsi="Arial"/>
          <w:noProof/>
          <w:sz w:val="20"/>
          <w:szCs w:val="24"/>
          <w:lang w:val="it-IT"/>
        </w:rPr>
        <w:t>xx novembre 2021</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sz w:val="20"/>
          <w:szCs w:val="24"/>
          <w:lang w:val="it-IT"/>
        </w:rPr>
      </w:pPr>
      <w:r>
        <w:rPr>
          <w:rFonts w:ascii="Arial" w:hAnsi="Arial"/>
          <w:sz w:val="20"/>
          <w:szCs w:val="24"/>
          <w:lang w:val="it-IT"/>
        </w:rPr>
        <w:t>Ac</w:t>
      </w:r>
      <w:r>
        <w:rPr>
          <w:rFonts w:ascii="Arial" w:hAnsi="Arial"/>
          <w:sz w:val="20"/>
          <w:szCs w:val="24"/>
          <w:lang w:val="it-IT"/>
        </w:rPr>
        <w:t>cessori per le linee di prodotti Euromas e Bocube</w:t>
      </w:r>
    </w:p>
    <w:p w:rsidR="00000000" w:rsidRDefault="00A72BB6">
      <w:pPr>
        <w:spacing w:line="280" w:lineRule="auto"/>
        <w:rPr>
          <w:rFonts w:ascii="Arial" w:hAnsi="Arial"/>
          <w:szCs w:val="24"/>
          <w:lang w:val="it-IT"/>
        </w:rPr>
      </w:pPr>
      <w:r>
        <w:rPr>
          <w:rFonts w:ascii="Arial" w:hAnsi="Arial"/>
          <w:b/>
          <w:sz w:val="20"/>
          <w:szCs w:val="24"/>
          <w:lang w:val="it-IT"/>
        </w:rPr>
        <w:t>NUOVO: Sistema modulare di fissaggio su palo per tutte le custodie industriali BOPLA</w:t>
      </w:r>
    </w:p>
    <w:p w:rsidR="00000000" w:rsidRDefault="00A72BB6">
      <w:pPr>
        <w:spacing w:line="288" w:lineRule="auto"/>
        <w:rPr>
          <w:rFonts w:ascii="Arial" w:hAnsi="Arial"/>
          <w:b/>
          <w:sz w:val="20"/>
          <w:szCs w:val="24"/>
          <w:lang w:val="it-IT"/>
        </w:rPr>
      </w:pPr>
    </w:p>
    <w:p w:rsidR="00000000" w:rsidRDefault="00A72BB6">
      <w:pPr>
        <w:spacing w:line="280" w:lineRule="auto"/>
        <w:rPr>
          <w:rFonts w:ascii="Arial" w:hAnsi="Arial"/>
          <w:szCs w:val="24"/>
          <w:lang w:val="it-IT"/>
        </w:rPr>
      </w:pPr>
      <w:r>
        <w:rPr>
          <w:rFonts w:ascii="Arial" w:hAnsi="Arial"/>
          <w:b/>
          <w:sz w:val="20"/>
          <w:szCs w:val="24"/>
          <w:lang w:val="it-IT"/>
        </w:rPr>
        <w:t>Modulare, di facile montaggio, robusto: Con il nuovo sistema di fissaggio su palo, BOPLA offre una pratica soluzione che</w:t>
      </w:r>
      <w:r>
        <w:rPr>
          <w:rFonts w:ascii="Arial" w:hAnsi="Arial"/>
          <w:b/>
          <w:sz w:val="20"/>
          <w:szCs w:val="24"/>
          <w:lang w:val="it-IT"/>
        </w:rPr>
        <w:t xml:space="preserve"> consente di montare in sicurezza su pali, aste, tubi e simili le custodie industriali dei modelli Euromas e Bocube.</w:t>
      </w: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szCs w:val="24"/>
          <w:lang w:val="it-IT"/>
        </w:rPr>
      </w:pPr>
      <w:r>
        <w:rPr>
          <w:rFonts w:ascii="Arial" w:hAnsi="Arial"/>
          <w:sz w:val="20"/>
          <w:szCs w:val="24"/>
          <w:lang w:val="it-IT"/>
        </w:rPr>
        <w:t>La loro robustezza meccanica, nonché la loro resistenza ai raggi UV e agli sbalzi di temperatura, fa delle custodie Euromas e Bocube le de</w:t>
      </w:r>
      <w:r>
        <w:rPr>
          <w:rFonts w:ascii="Arial" w:hAnsi="Arial"/>
          <w:sz w:val="20"/>
          <w:szCs w:val="24"/>
          <w:lang w:val="it-IT"/>
        </w:rPr>
        <w:t>vice ideali per l'utilizzo in ambienti esterni. Esse sono infatti in grado, da un lato, di porre degnamente in risalto la più moderna elettronica industriale, e dall'altro di offrire la protezione migliore per l'impiego in condizioni rigide di lavoro quali</w:t>
      </w:r>
      <w:r>
        <w:rPr>
          <w:rFonts w:ascii="Arial" w:hAnsi="Arial"/>
          <w:sz w:val="20"/>
          <w:szCs w:val="24"/>
          <w:lang w:val="it-IT"/>
        </w:rPr>
        <w:t xml:space="preserve">, ad esempio, applicazioni IoT in ambito radiotecnico o per la Smart City (la città intelligente del futuro). BOPLA ha ideato un nuovo </w:t>
      </w:r>
      <w:r>
        <w:rPr>
          <w:rFonts w:ascii="Arial" w:hAnsi="Arial"/>
          <w:sz w:val="20"/>
          <w:szCs w:val="24"/>
          <w:u w:val="single"/>
          <w:lang w:val="it-IT"/>
        </w:rPr>
        <w:t>sistema</w:t>
      </w:r>
      <w:r>
        <w:rPr>
          <w:rFonts w:ascii="Arial" w:hAnsi="Arial"/>
          <w:sz w:val="20"/>
          <w:szCs w:val="24"/>
          <w:lang w:val="it-IT"/>
        </w:rPr>
        <w:t xml:space="preserve"> standard </w:t>
      </w:r>
      <w:r>
        <w:rPr>
          <w:rFonts w:ascii="Arial" w:hAnsi="Arial"/>
          <w:sz w:val="20"/>
          <w:szCs w:val="24"/>
          <w:u w:val="single"/>
          <w:lang w:val="it-IT"/>
        </w:rPr>
        <w:t>per il fissaggio</w:t>
      </w:r>
      <w:r>
        <w:rPr>
          <w:rFonts w:ascii="Arial" w:hAnsi="Arial"/>
          <w:sz w:val="20"/>
          <w:szCs w:val="24"/>
          <w:lang w:val="it-IT"/>
        </w:rPr>
        <w:t xml:space="preserve"> di custodie su pali, aste, tubi e simili realizzato in acciaio inox di alta qualità. </w:t>
      </w: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b/>
          <w:sz w:val="20"/>
          <w:szCs w:val="24"/>
          <w:lang w:val="it-IT"/>
        </w:rPr>
      </w:pPr>
      <w:r>
        <w:rPr>
          <w:rFonts w:ascii="Arial" w:hAnsi="Arial"/>
          <w:b/>
          <w:sz w:val="20"/>
          <w:szCs w:val="24"/>
          <w:lang w:val="it-IT"/>
        </w:rPr>
        <w:t xml:space="preserve">Cinque taglie a disposizione della vasta gamma di custodie industriali </w:t>
      </w:r>
    </w:p>
    <w:p w:rsidR="00000000" w:rsidRDefault="00A72BB6">
      <w:pPr>
        <w:spacing w:line="280" w:lineRule="auto"/>
        <w:rPr>
          <w:rFonts w:ascii="Arial" w:hAnsi="Arial"/>
          <w:szCs w:val="24"/>
          <w:lang w:val="it-IT"/>
        </w:rPr>
      </w:pPr>
      <w:r>
        <w:rPr>
          <w:rFonts w:ascii="Arial" w:hAnsi="Arial"/>
          <w:sz w:val="20"/>
          <w:szCs w:val="24"/>
          <w:lang w:val="it-IT"/>
        </w:rPr>
        <w:t>Il sistema modulare consta di una staffa di fissaggio, di un kit di viti e di una fascetta. L'aspetto saliente: con sole cinque varianti, BOPLA mette a disposizione un sistema di fissa</w:t>
      </w:r>
      <w:r>
        <w:rPr>
          <w:rFonts w:ascii="Arial" w:hAnsi="Arial"/>
          <w:sz w:val="20"/>
          <w:szCs w:val="24"/>
          <w:lang w:val="it-IT"/>
        </w:rPr>
        <w:t>ggio su palo capace di coprire la sua intera gamma di custodie industriali che consta pur sempre di centinaia di versioni e di taglie. A questo merito è del tutto indifferente come è disposta la rispettiva custodia: essa potrà essere montata sia in posizio</w:t>
      </w:r>
      <w:r>
        <w:rPr>
          <w:rFonts w:ascii="Arial" w:hAnsi="Arial"/>
          <w:sz w:val="20"/>
          <w:szCs w:val="24"/>
          <w:lang w:val="it-IT"/>
        </w:rPr>
        <w:t xml:space="preserve">ne verticale, sia orizzontale. Questa flessibilità operativa è stata ottenuta grazie all'intelligente disposizione dei diametri e delle posizioni dei fori nonché, in parte, all'impiego di asole. </w:t>
      </w: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b/>
          <w:sz w:val="20"/>
          <w:szCs w:val="24"/>
          <w:lang w:val="it-IT"/>
        </w:rPr>
      </w:pPr>
      <w:r>
        <w:rPr>
          <w:rFonts w:ascii="Arial" w:hAnsi="Arial"/>
          <w:b/>
          <w:sz w:val="20"/>
          <w:szCs w:val="24"/>
          <w:lang w:val="it-IT"/>
        </w:rPr>
        <w:t>Un robusto e stabile sistema di fissaggio su palo per ogni applicazione</w:t>
      </w:r>
    </w:p>
    <w:p w:rsidR="00000000" w:rsidRDefault="00A72BB6">
      <w:pPr>
        <w:spacing w:line="280" w:lineRule="auto"/>
        <w:rPr>
          <w:rFonts w:ascii="Arial" w:hAnsi="Arial"/>
          <w:szCs w:val="24"/>
          <w:lang w:val="it-IT"/>
        </w:rPr>
      </w:pPr>
      <w:r>
        <w:rPr>
          <w:rFonts w:ascii="Arial" w:hAnsi="Arial"/>
          <w:sz w:val="20"/>
          <w:szCs w:val="24"/>
          <w:lang w:val="it-IT"/>
        </w:rPr>
        <w:t xml:space="preserve">Il kit di viti e la fascetta sono disponibili anche separatamente. Il kit di viti è disponibile in tre versioni diverse e può essere abbinato a piacere con le staffe di fissaggio. Sul </w:t>
      </w:r>
      <w:r>
        <w:rPr>
          <w:rFonts w:ascii="Arial" w:hAnsi="Arial"/>
          <w:sz w:val="20"/>
          <w:szCs w:val="24"/>
          <w:lang w:val="it-IT"/>
        </w:rPr>
        <w:t>sito di BOPLA potete trovare delle tabelle contenenti le rispettive configurazioni possibili. Le fascette di fissaggio sono disponibili in nove misure per differenti diametri del supporto. Questa modularità dei diversi componenti del sistema fa sì che il c</w:t>
      </w:r>
      <w:r>
        <w:rPr>
          <w:rFonts w:ascii="Arial" w:hAnsi="Arial"/>
          <w:sz w:val="20"/>
          <w:szCs w:val="24"/>
          <w:lang w:val="it-IT"/>
        </w:rPr>
        <w:t>liente possa trovare la configurazione che fa esattamente al caso suo. Il sistema di fissaggio è stato innanzitutto concepito per le linee Euromas e Bocube, ma può essere adattato, su richiesta, anche ad altri modelli di custodie.</w:t>
      </w: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sz w:val="20"/>
          <w:szCs w:val="24"/>
          <w:lang w:val="it-IT"/>
        </w:rPr>
      </w:pPr>
      <w:r>
        <w:rPr>
          <w:rFonts w:ascii="Arial" w:hAnsi="Arial"/>
          <w:sz w:val="20"/>
          <w:szCs w:val="24"/>
          <w:lang w:val="it-IT"/>
        </w:rPr>
        <w:t xml:space="preserve">(1.984 caratteri, spazi </w:t>
      </w:r>
      <w:r>
        <w:rPr>
          <w:rFonts w:ascii="Arial" w:hAnsi="Arial"/>
          <w:sz w:val="20"/>
          <w:szCs w:val="24"/>
          <w:lang w:val="it-IT"/>
        </w:rPr>
        <w:t>compresi)</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b/>
          <w:sz w:val="20"/>
          <w:szCs w:val="24"/>
          <w:lang w:val="it-IT"/>
        </w:rPr>
      </w:pPr>
    </w:p>
    <w:p w:rsidR="00000000" w:rsidRDefault="00A72BB6">
      <w:pPr>
        <w:spacing w:line="280" w:lineRule="auto"/>
        <w:rPr>
          <w:rFonts w:ascii="Arial" w:hAnsi="Arial"/>
          <w:b/>
          <w:sz w:val="20"/>
          <w:szCs w:val="24"/>
          <w:lang w:val="it-IT"/>
        </w:rPr>
      </w:pPr>
      <w:r>
        <w:rPr>
          <w:rFonts w:ascii="Arial" w:hAnsi="Arial"/>
          <w:b/>
          <w:sz w:val="20"/>
          <w:szCs w:val="24"/>
          <w:lang w:val="it-IT"/>
        </w:rPr>
        <w:t>Chi siamo</w:t>
      </w:r>
    </w:p>
    <w:p w:rsidR="00000000" w:rsidRDefault="00A72BB6">
      <w:pPr>
        <w:spacing w:line="280" w:lineRule="auto"/>
        <w:rPr>
          <w:rFonts w:ascii="Arial" w:hAnsi="Arial"/>
          <w:szCs w:val="24"/>
          <w:lang w:val="it-IT"/>
        </w:rPr>
      </w:pPr>
      <w:r>
        <w:rPr>
          <w:rFonts w:ascii="Arial" w:hAnsi="Arial"/>
          <w:sz w:val="20"/>
          <w:szCs w:val="24"/>
          <w:lang w:val="it-IT"/>
        </w:rPr>
        <w:t>La Bopla Gehäuse Systeme GmbH, azienda sita nella cittadina tedesca di Bünde, nella Vestfalia orientale, opera da oltre 50 anni nel settore dell'elettronica per il quale sviluppa e produce custodie in plastica e in alluminio idonee a</w:t>
      </w:r>
      <w:r>
        <w:rPr>
          <w:rFonts w:ascii="Arial" w:hAnsi="Arial"/>
          <w:sz w:val="20"/>
          <w:szCs w:val="24"/>
          <w:lang w:val="it-IT"/>
        </w:rPr>
        <w:t xml:space="preserve">lle specifiche realtà applicative, nonché unità di input quali basate su touch screen e tastiere a membrana. I nostri prodotti personalizzati ai requisiti applicativi trovano tra </w:t>
      </w:r>
      <w:r>
        <w:rPr>
          <w:rFonts w:ascii="Arial" w:hAnsi="Arial"/>
          <w:sz w:val="20"/>
          <w:szCs w:val="24"/>
          <w:lang w:val="it-IT"/>
        </w:rPr>
        <w:lastRenderedPageBreak/>
        <w:t>l'altro impiego nei campi dei dispositivi di misura, controllo e regolazione,</w:t>
      </w:r>
      <w:r>
        <w:rPr>
          <w:rFonts w:ascii="Arial" w:hAnsi="Arial"/>
          <w:sz w:val="20"/>
          <w:szCs w:val="24"/>
          <w:lang w:val="it-IT"/>
        </w:rPr>
        <w:t xml:space="preserve"> delle costruzioni meccaniche, nonché della tecnica medicale e ferroviaria.</w:t>
      </w:r>
    </w:p>
    <w:p w:rsidR="00000000" w:rsidRDefault="00A72BB6">
      <w:pPr>
        <w:spacing w:line="280" w:lineRule="auto"/>
        <w:rPr>
          <w:rFonts w:ascii="Arial" w:hAnsi="Arial"/>
          <w:szCs w:val="24"/>
          <w:lang w:val="it-IT"/>
        </w:rPr>
      </w:pPr>
      <w:r>
        <w:rPr>
          <w:rFonts w:ascii="Arial" w:hAnsi="Arial"/>
          <w:sz w:val="20"/>
          <w:szCs w:val="24"/>
          <w:lang w:val="it-IT"/>
        </w:rPr>
        <w:t>Per i nostri clienti mettiamo in atto non solo la produzione della custodia, ma anche la lavorazione meccanica, la stampa e l'equipaggiamento della stessa. Su richiesta effettuiamo</w:t>
      </w:r>
      <w:r>
        <w:rPr>
          <w:rFonts w:ascii="Arial" w:hAnsi="Arial"/>
          <w:sz w:val="20"/>
          <w:szCs w:val="24"/>
          <w:lang w:val="it-IT"/>
        </w:rPr>
        <w:t xml:space="preserve"> il montaggio completo dell'applicazione compresi i relativi test di collaudo e funzionali ed eseguiamo l'integrazione di tastiere a membrana e display tattili.</w:t>
      </w:r>
    </w:p>
    <w:p w:rsidR="00000000" w:rsidRDefault="00A72BB6">
      <w:pPr>
        <w:spacing w:line="280" w:lineRule="auto"/>
        <w:rPr>
          <w:rFonts w:ascii="Arial" w:hAnsi="Arial"/>
          <w:szCs w:val="24"/>
          <w:lang w:val="it-IT"/>
        </w:rPr>
      </w:pPr>
      <w:r>
        <w:rPr>
          <w:rFonts w:ascii="Arial" w:hAnsi="Arial"/>
          <w:sz w:val="20"/>
          <w:szCs w:val="24"/>
          <w:lang w:val="it-IT"/>
        </w:rPr>
        <w:t>La nostra azienda è conosciuta non solo per l'offerta di soluzioni personalizzate realizzate su</w:t>
      </w:r>
      <w:r>
        <w:rPr>
          <w:rFonts w:ascii="Arial" w:hAnsi="Arial"/>
          <w:sz w:val="20"/>
          <w:szCs w:val="24"/>
          <w:lang w:val="it-IT"/>
        </w:rPr>
        <w:t xml:space="preserve"> specifica del cliente, ma anche per una gamma di prodotti standard eccezionalmente vasta sempre disponibili a magazzino. Questo ha fatto di BOPLA uno dei marchi leader a livello internazionale nel settore delle custodie per l'elettronica, con un'azienda c</w:t>
      </w:r>
      <w:r>
        <w:rPr>
          <w:rFonts w:ascii="Arial" w:hAnsi="Arial"/>
          <w:sz w:val="20"/>
          <w:szCs w:val="24"/>
          <w:lang w:val="it-IT"/>
        </w:rPr>
        <w:t xml:space="preserve">he è sempre al fianco dei propri clienti sia a livello di consulenza che realizzativo in ogni fase dei loro progetti di sviluppo. </w:t>
      </w:r>
    </w:p>
    <w:p w:rsidR="00000000" w:rsidRDefault="00A72BB6">
      <w:pPr>
        <w:spacing w:line="280" w:lineRule="auto"/>
        <w:rPr>
          <w:rFonts w:ascii="Arial" w:hAnsi="Arial"/>
          <w:szCs w:val="24"/>
          <w:lang w:val="it-IT"/>
        </w:rPr>
      </w:pPr>
      <w:r>
        <w:rPr>
          <w:rFonts w:ascii="Arial" w:hAnsi="Arial"/>
          <w:sz w:val="20"/>
          <w:szCs w:val="24"/>
          <w:lang w:val="it-IT"/>
        </w:rPr>
        <w:t>A partire dal 2021, la Casa di Bünde distribuisce, inoltre, le nuove e innovative tecnologie HMI della Kundisch GmbH integran</w:t>
      </w:r>
      <w:r>
        <w:rPr>
          <w:rFonts w:ascii="Arial" w:hAnsi="Arial"/>
          <w:sz w:val="20"/>
          <w:szCs w:val="24"/>
          <w:lang w:val="it-IT"/>
        </w:rPr>
        <w:t xml:space="preserve">dole nei suoi sistemi di custodie high end. </w:t>
      </w:r>
    </w:p>
    <w:p w:rsidR="00000000" w:rsidRDefault="00A72BB6">
      <w:pPr>
        <w:spacing w:line="280" w:lineRule="auto"/>
        <w:rPr>
          <w:rFonts w:ascii="Arial" w:hAnsi="Arial"/>
          <w:szCs w:val="24"/>
          <w:lang w:val="it-IT"/>
        </w:rPr>
      </w:pPr>
      <w:r>
        <w:rPr>
          <w:rFonts w:ascii="Arial" w:hAnsi="Arial"/>
          <w:sz w:val="20"/>
          <w:szCs w:val="24"/>
          <w:lang w:val="it-IT"/>
        </w:rPr>
        <w:t>BOPLA è forte di un organico di circa 500 addetti distribuiti tra i diversi siti produttivi e commerciali in tutto il mondo, di cui oltre 200 in attività presso la Casa madre di Bünde. Quale affiliata del gruppo</w:t>
      </w:r>
      <w:r>
        <w:rPr>
          <w:rFonts w:ascii="Arial" w:hAnsi="Arial"/>
          <w:sz w:val="20"/>
          <w:szCs w:val="24"/>
          <w:lang w:val="it-IT"/>
        </w:rPr>
        <w:t xml:space="preserve"> svizzero Phoenix Mecano AG siamo presenti, con i nostri prodotti e servizi, in tutto il mondo.</w:t>
      </w:r>
    </w:p>
    <w:p w:rsidR="00000000" w:rsidRDefault="00A72BB6">
      <w:pPr>
        <w:spacing w:line="280" w:lineRule="auto"/>
        <w:rPr>
          <w:rFonts w:ascii="Arial" w:hAnsi="Arial"/>
          <w:sz w:val="20"/>
          <w:szCs w:val="24"/>
          <w:lang w:val="it-IT"/>
        </w:rPr>
      </w:pPr>
      <w:r>
        <w:rPr>
          <w:szCs w:val="24"/>
          <w:lang w:val="it-IT"/>
        </w:rPr>
        <w:t>Per ulteriori informazioni, vedere al sito www.bopla.de</w:t>
      </w: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sz w:val="20"/>
          <w:szCs w:val="24"/>
          <w:lang w:val="it-IT"/>
        </w:rPr>
      </w:pPr>
      <w:r>
        <w:rPr>
          <w:rFonts w:ascii="Arial" w:hAnsi="Arial"/>
          <w:sz w:val="20"/>
          <w:szCs w:val="24"/>
          <w:lang w:val="it-IT"/>
        </w:rPr>
        <w:t>(1.360 caratteri, spazi compresi)</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b/>
          <w:sz w:val="20"/>
          <w:szCs w:val="24"/>
          <w:lang w:val="it-IT"/>
        </w:rPr>
      </w:pPr>
      <w:r>
        <w:rPr>
          <w:rFonts w:ascii="Arial" w:hAnsi="Arial"/>
          <w:b/>
          <w:sz w:val="20"/>
          <w:szCs w:val="24"/>
          <w:lang w:val="it-IT"/>
        </w:rPr>
        <w:t>Immagine d'insieme</w:t>
      </w:r>
    </w:p>
    <w:p w:rsidR="00000000" w:rsidRDefault="0006265C">
      <w:pPr>
        <w:spacing w:line="288" w:lineRule="auto"/>
        <w:rPr>
          <w:rFonts w:ascii="Arial" w:hAnsi="Arial"/>
          <w:b/>
          <w:sz w:val="20"/>
          <w:szCs w:val="24"/>
          <w:lang w:val="it-IT"/>
        </w:rPr>
      </w:pPr>
      <w:r>
        <w:rPr>
          <w:rFonts w:ascii="Arial" w:hAnsi="Arial"/>
          <w:b/>
          <w:noProof/>
          <w:snapToGrid/>
          <w:sz w:val="20"/>
          <w:szCs w:val="24"/>
        </w:rPr>
        <w:drawing>
          <wp:inline distT="0" distB="0" distL="0" distR="0">
            <wp:extent cx="4456430" cy="2504440"/>
            <wp:effectExtent l="19050" t="0" r="127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srcRect/>
                    <a:stretch>
                      <a:fillRect/>
                    </a:stretch>
                  </pic:blipFill>
                  <pic:spPr bwMode="auto">
                    <a:xfrm>
                      <a:off x="0" y="0"/>
                      <a:ext cx="4456430" cy="2504440"/>
                    </a:xfrm>
                    <a:prstGeom prst="rect">
                      <a:avLst/>
                    </a:prstGeom>
                    <a:noFill/>
                    <a:ln w="9525">
                      <a:noFill/>
                      <a:miter lim="800000"/>
                      <a:headEnd/>
                      <a:tailEnd/>
                    </a:ln>
                  </pic:spPr>
                </pic:pic>
              </a:graphicData>
            </a:graphic>
          </wp:inline>
        </w:drawing>
      </w:r>
    </w:p>
    <w:p w:rsidR="00000000" w:rsidRDefault="00A72BB6">
      <w:pPr>
        <w:spacing w:line="280" w:lineRule="auto"/>
        <w:rPr>
          <w:rFonts w:ascii="Arial" w:hAnsi="Arial"/>
          <w:szCs w:val="24"/>
          <w:lang w:val="it-IT"/>
        </w:rPr>
      </w:pPr>
      <w:r>
        <w:rPr>
          <w:rFonts w:ascii="Arial" w:hAnsi="Arial"/>
          <w:sz w:val="20"/>
          <w:szCs w:val="24"/>
          <w:lang w:val="it-IT"/>
        </w:rPr>
        <w:t>Il nuovo sistema di fissaggio consente di montare su pali o altri supporti simili le custodie delle linee Euromas e Bocube in modo semplice, rapido e sicuro</w:t>
      </w:r>
      <w:r>
        <w:rPr>
          <w:rFonts w:ascii="Arial" w:hAnsi="Arial"/>
          <w:i/>
          <w:sz w:val="20"/>
          <w:szCs w:val="24"/>
          <w:lang w:val="it-IT"/>
        </w:rPr>
        <w:t xml:space="preserve"> </w:t>
      </w:r>
    </w:p>
    <w:p w:rsidR="00000000" w:rsidRDefault="00A72BB6">
      <w:pPr>
        <w:spacing w:line="280" w:lineRule="auto"/>
        <w:rPr>
          <w:rFonts w:ascii="Arial" w:hAnsi="Arial"/>
          <w:szCs w:val="24"/>
          <w:lang w:val="it-IT"/>
        </w:rPr>
      </w:pPr>
      <w:r>
        <w:rPr>
          <w:rFonts w:ascii="Arial" w:hAnsi="Arial"/>
          <w:i/>
          <w:sz w:val="20"/>
          <w:szCs w:val="24"/>
          <w:lang w:val="it-IT"/>
        </w:rPr>
        <w:t>Fig.: Bopla</w:t>
      </w:r>
    </w:p>
    <w:p w:rsidR="00000000" w:rsidRDefault="00A72BB6">
      <w:pPr>
        <w:spacing w:line="288" w:lineRule="auto"/>
        <w:rPr>
          <w:rFonts w:ascii="Arial" w:hAnsi="Arial"/>
          <w:i/>
          <w:sz w:val="20"/>
          <w:szCs w:val="24"/>
          <w:lang w:val="it-IT"/>
        </w:rPr>
      </w:pPr>
    </w:p>
    <w:p w:rsidR="00000000" w:rsidRDefault="00A72BB6">
      <w:pPr>
        <w:spacing w:line="288" w:lineRule="auto"/>
        <w:rPr>
          <w:rFonts w:ascii="Arial" w:hAnsi="Arial"/>
          <w:i/>
          <w:sz w:val="20"/>
          <w:szCs w:val="24"/>
          <w:lang w:val="it-IT"/>
        </w:rPr>
      </w:pPr>
    </w:p>
    <w:p w:rsidR="00000000" w:rsidRDefault="0006265C">
      <w:pPr>
        <w:spacing w:line="288" w:lineRule="auto"/>
        <w:rPr>
          <w:rFonts w:ascii="Arial" w:hAnsi="Arial"/>
          <w:i/>
          <w:sz w:val="20"/>
          <w:szCs w:val="24"/>
          <w:lang w:val="it-IT"/>
        </w:rPr>
      </w:pPr>
      <w:r>
        <w:rPr>
          <w:rFonts w:ascii="Arial" w:hAnsi="Arial"/>
          <w:i/>
          <w:noProof/>
          <w:snapToGrid/>
          <w:sz w:val="20"/>
          <w:szCs w:val="24"/>
        </w:rPr>
        <w:lastRenderedPageBreak/>
        <w:drawing>
          <wp:inline distT="0" distB="0" distL="0" distR="0">
            <wp:extent cx="3959860" cy="2635885"/>
            <wp:effectExtent l="19050" t="0" r="2540" b="0"/>
            <wp:docPr id="4" name="Grafik 4" descr="Ein Bild, das Himmel, draußen, Schnee, Gebäude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Himmel, draußen, Schnee, Gebäude enthält.Automatisch generierte Beschreibung"/>
                    <pic:cNvPicPr>
                      <a:picLocks noChangeAspect="1" noChangeArrowheads="1"/>
                    </pic:cNvPicPr>
                  </pic:nvPicPr>
                  <pic:blipFill>
                    <a:blip r:embed="rId9"/>
                    <a:srcRect/>
                    <a:stretch>
                      <a:fillRect/>
                    </a:stretch>
                  </pic:blipFill>
                  <pic:spPr bwMode="auto">
                    <a:xfrm>
                      <a:off x="0" y="0"/>
                      <a:ext cx="3959860" cy="2635885"/>
                    </a:xfrm>
                    <a:prstGeom prst="rect">
                      <a:avLst/>
                    </a:prstGeom>
                    <a:noFill/>
                    <a:ln w="9525">
                      <a:noFill/>
                      <a:miter lim="800000"/>
                      <a:headEnd/>
                      <a:tailEnd/>
                    </a:ln>
                  </pic:spPr>
                </pic:pic>
              </a:graphicData>
            </a:graphic>
          </wp:inline>
        </w:drawing>
      </w:r>
    </w:p>
    <w:p w:rsidR="00000000" w:rsidRDefault="00A72BB6">
      <w:pPr>
        <w:spacing w:line="280" w:lineRule="auto"/>
        <w:rPr>
          <w:rFonts w:ascii="Arial" w:hAnsi="Arial"/>
          <w:color w:val="000000"/>
          <w:sz w:val="20"/>
          <w:szCs w:val="24"/>
          <w:lang w:val="it-IT"/>
        </w:rPr>
      </w:pPr>
      <w:r>
        <w:rPr>
          <w:rFonts w:ascii="Arial" w:hAnsi="Arial"/>
          <w:color w:val="000000"/>
          <w:sz w:val="20"/>
          <w:szCs w:val="24"/>
          <w:lang w:val="it-IT"/>
        </w:rPr>
        <w:t>La custodie industriali BOPLA abbinate al nuovo sistema di fissaggio su palo garantiscono una protezione ottimale anche in presenza di condizioni rigide di lavoro</w:t>
      </w:r>
    </w:p>
    <w:p w:rsidR="00000000" w:rsidRDefault="00A72BB6">
      <w:pPr>
        <w:spacing w:line="280" w:lineRule="auto"/>
        <w:rPr>
          <w:rFonts w:asciiTheme="minorBidi" w:hAnsiTheme="minorBidi"/>
          <w:szCs w:val="24"/>
          <w:lang w:val="it-IT"/>
        </w:rPr>
      </w:pPr>
      <w:r>
        <w:rPr>
          <w:rFonts w:ascii="Arial" w:hAnsi="Arial"/>
          <w:color w:val="000000"/>
          <w:sz w:val="20"/>
          <w:szCs w:val="24"/>
          <w:lang w:val="it-IT"/>
        </w:rPr>
        <w:t>Fig.: BOPLA</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b/>
          <w:sz w:val="20"/>
          <w:szCs w:val="24"/>
          <w:lang w:val="it-IT"/>
        </w:rPr>
      </w:pPr>
      <w:r>
        <w:rPr>
          <w:rFonts w:ascii="Arial" w:hAnsi="Arial"/>
          <w:b/>
          <w:noProof/>
          <w:sz w:val="20"/>
          <w:szCs w:val="24"/>
          <w:lang w:val="it-IT"/>
        </w:rPr>
        <w:t>Meta Title</w:t>
      </w:r>
    </w:p>
    <w:p w:rsidR="00000000" w:rsidRDefault="00A72BB6">
      <w:pPr>
        <w:spacing w:line="280" w:lineRule="auto"/>
        <w:rPr>
          <w:rFonts w:ascii="Arial" w:hAnsi="Arial"/>
          <w:szCs w:val="24"/>
          <w:lang w:val="it-IT"/>
        </w:rPr>
      </w:pPr>
      <w:r>
        <w:rPr>
          <w:rFonts w:ascii="Arial" w:hAnsi="Arial"/>
          <w:sz w:val="20"/>
          <w:szCs w:val="24"/>
          <w:lang w:val="it-IT"/>
        </w:rPr>
        <w:t xml:space="preserve">NUOVO: </w:t>
      </w:r>
      <w:r>
        <w:rPr>
          <w:rFonts w:ascii="Arial" w:hAnsi="Arial"/>
          <w:sz w:val="20"/>
          <w:szCs w:val="24"/>
          <w:lang w:val="it-IT"/>
        </w:rPr>
        <w:t>sistema modulare di fissaggio su palo per tutte le custodie industriali BOPLA</w:t>
      </w:r>
    </w:p>
    <w:p w:rsidR="00000000" w:rsidRDefault="00A72BB6">
      <w:pPr>
        <w:spacing w:line="288" w:lineRule="auto"/>
        <w:rPr>
          <w:rFonts w:ascii="Arial" w:hAnsi="Arial"/>
          <w:b/>
          <w:sz w:val="20"/>
          <w:szCs w:val="24"/>
          <w:lang w:val="it-IT"/>
        </w:rPr>
      </w:pPr>
    </w:p>
    <w:p w:rsidR="00000000" w:rsidRDefault="00A72BB6">
      <w:pPr>
        <w:spacing w:line="288" w:lineRule="auto"/>
        <w:rPr>
          <w:rFonts w:ascii="Arial" w:hAnsi="Arial"/>
          <w:b/>
          <w:sz w:val="20"/>
          <w:szCs w:val="24"/>
          <w:lang w:val="it-IT"/>
        </w:rPr>
      </w:pPr>
      <w:r>
        <w:rPr>
          <w:rFonts w:ascii="Arial" w:hAnsi="Arial"/>
          <w:b/>
          <w:noProof/>
          <w:sz w:val="20"/>
          <w:szCs w:val="24"/>
          <w:lang w:val="it-IT"/>
        </w:rPr>
        <w:t>Meta Tag</w:t>
      </w:r>
    </w:p>
    <w:p w:rsidR="00000000" w:rsidRDefault="00A72BB6">
      <w:pPr>
        <w:spacing w:line="280" w:lineRule="auto"/>
        <w:rPr>
          <w:rFonts w:ascii="Arial" w:hAnsi="Arial"/>
          <w:sz w:val="20"/>
          <w:szCs w:val="24"/>
          <w:lang w:val="it-IT"/>
        </w:rPr>
      </w:pPr>
      <w:r>
        <w:rPr>
          <w:rFonts w:ascii="Arial" w:hAnsi="Arial"/>
          <w:sz w:val="20"/>
          <w:szCs w:val="24"/>
          <w:lang w:val="it-IT"/>
        </w:rPr>
        <w:t>Il nuovo sistema di fissaggio consente di montare su pali o altri supporti simili le custodie delle linee Euromas e Bocube in modo semplice, rapido e sicuro. Per sapern</w:t>
      </w:r>
      <w:r>
        <w:rPr>
          <w:rFonts w:ascii="Arial" w:hAnsi="Arial"/>
          <w:sz w:val="20"/>
          <w:szCs w:val="24"/>
          <w:lang w:val="it-IT"/>
        </w:rPr>
        <w:t>e di più.</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b/>
          <w:sz w:val="20"/>
          <w:szCs w:val="24"/>
          <w:lang w:val="it-IT"/>
        </w:rPr>
      </w:pPr>
      <w:r>
        <w:rPr>
          <w:rFonts w:ascii="Arial" w:hAnsi="Arial"/>
          <w:b/>
          <w:noProof/>
          <w:sz w:val="20"/>
          <w:szCs w:val="24"/>
          <w:lang w:val="it-IT"/>
        </w:rPr>
        <w:t>Keywords</w:t>
      </w:r>
    </w:p>
    <w:p w:rsidR="00000000" w:rsidRDefault="00A72BB6">
      <w:pPr>
        <w:spacing w:line="280" w:lineRule="auto"/>
        <w:rPr>
          <w:rFonts w:ascii="Arial" w:hAnsi="Arial"/>
          <w:sz w:val="20"/>
          <w:szCs w:val="24"/>
          <w:lang w:val="it-IT"/>
        </w:rPr>
      </w:pPr>
      <w:r>
        <w:rPr>
          <w:rFonts w:ascii="Arial" w:hAnsi="Arial"/>
          <w:sz w:val="20"/>
          <w:szCs w:val="24"/>
          <w:lang w:val="it-IT"/>
        </w:rPr>
        <w:t>sistema di fissaggio su palo, fissaggio su palo, custodie per l'elettronica, robuste custodie industriali, fissaggio, montaggio, accessori, Euromas, Bocube, Bopla</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b/>
          <w:sz w:val="20"/>
          <w:szCs w:val="24"/>
          <w:lang w:val="it-IT"/>
        </w:rPr>
      </w:pPr>
      <w:r>
        <w:rPr>
          <w:rFonts w:ascii="Arial" w:hAnsi="Arial"/>
          <w:b/>
          <w:noProof/>
          <w:sz w:val="20"/>
          <w:szCs w:val="24"/>
          <w:lang w:val="it-IT"/>
        </w:rPr>
        <w:t>Deeplink</w:t>
      </w:r>
    </w:p>
    <w:p w:rsidR="00000000" w:rsidRDefault="00A72BB6">
      <w:pPr>
        <w:spacing w:line="288" w:lineRule="auto"/>
        <w:rPr>
          <w:rFonts w:ascii="Arial" w:hAnsi="Arial"/>
          <w:sz w:val="20"/>
          <w:szCs w:val="24"/>
          <w:lang w:val="it-IT"/>
        </w:rPr>
      </w:pPr>
      <w:hyperlink r:id="rId10" w:history="1">
        <w:r>
          <w:rPr>
            <w:rStyle w:val="Hyperlink"/>
            <w:rFonts w:ascii="Arial" w:hAnsi="Arial"/>
            <w:noProof/>
            <w:sz w:val="20"/>
            <w:szCs w:val="24"/>
            <w:lang w:val="it-IT"/>
          </w:rPr>
          <w:t>https://www.bopla.de/gehaeusetechnik/product/bocube/zubehoer-10.html</w:t>
        </w:r>
      </w:hyperlink>
      <w:r>
        <w:rPr>
          <w:rFonts w:ascii="Arial" w:hAnsi="Arial"/>
          <w:sz w:val="20"/>
          <w:szCs w:val="24"/>
          <w:lang w:val="it-IT"/>
        </w:rPr>
        <w:t xml:space="preserve"> </w:t>
      </w:r>
    </w:p>
    <w:p w:rsidR="00000000" w:rsidRDefault="00A72BB6">
      <w:pPr>
        <w:spacing w:line="288" w:lineRule="auto"/>
        <w:rPr>
          <w:rFonts w:ascii="Arial" w:hAnsi="Arial"/>
          <w:sz w:val="20"/>
          <w:szCs w:val="24"/>
          <w:lang w:val="it-IT"/>
        </w:rPr>
      </w:pPr>
      <w:hyperlink r:id="rId11" w:history="1">
        <w:r>
          <w:rPr>
            <w:rStyle w:val="Hyperlink"/>
            <w:rFonts w:ascii="Arial" w:hAnsi="Arial"/>
            <w:noProof/>
            <w:sz w:val="20"/>
            <w:szCs w:val="24"/>
            <w:lang w:val="it-IT"/>
          </w:rPr>
          <w:t>https://www.bopla.de/gehaeusetechnik/prod</w:t>
        </w:r>
        <w:r>
          <w:rPr>
            <w:rStyle w:val="Hyperlink"/>
            <w:rFonts w:ascii="Arial" w:hAnsi="Arial"/>
            <w:noProof/>
            <w:sz w:val="20"/>
            <w:szCs w:val="24"/>
            <w:lang w:val="it-IT"/>
          </w:rPr>
          <w:t>uct/kabelverschraubungen-allgemeines-zubehoer/allgemeines-zubehoer.html</w:t>
        </w:r>
      </w:hyperlink>
      <w:r>
        <w:rPr>
          <w:rFonts w:ascii="Arial" w:hAnsi="Arial"/>
          <w:sz w:val="20"/>
          <w:szCs w:val="24"/>
          <w:lang w:val="it-IT"/>
        </w:rPr>
        <w:t xml:space="preserve"> </w:t>
      </w: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8" w:lineRule="auto"/>
        <w:rPr>
          <w:rFonts w:ascii="Arial" w:hAnsi="Arial"/>
          <w:sz w:val="20"/>
          <w:szCs w:val="24"/>
          <w:lang w:val="it-IT"/>
        </w:rPr>
      </w:pPr>
    </w:p>
    <w:p w:rsidR="00000000" w:rsidRDefault="00A72BB6">
      <w:pPr>
        <w:spacing w:line="280" w:lineRule="auto"/>
        <w:rPr>
          <w:rFonts w:ascii="Arial" w:hAnsi="Arial"/>
          <w:szCs w:val="24"/>
          <w:lang w:val="it-IT"/>
        </w:rPr>
      </w:pPr>
      <w:r>
        <w:rPr>
          <w:rFonts w:ascii="Arial" w:hAnsi="Arial"/>
          <w:b/>
          <w:sz w:val="20"/>
          <w:szCs w:val="24"/>
          <w:lang w:val="it-IT"/>
        </w:rPr>
        <w:t>Ufficio stampa</w:t>
      </w:r>
      <w:r>
        <w:rPr>
          <w:rFonts w:ascii="Arial" w:hAnsi="Arial"/>
          <w:b/>
          <w:sz w:val="20"/>
          <w:szCs w:val="24"/>
          <w:lang w:val="it-IT"/>
        </w:rPr>
        <w:br/>
      </w:r>
      <w:r>
        <w:rPr>
          <w:rFonts w:ascii="Arial" w:hAnsi="Arial"/>
          <w:sz w:val="20"/>
          <w:szCs w:val="24"/>
          <w:lang w:val="it-IT"/>
        </w:rPr>
        <w:t>Köhler + Partner GmbH</w:t>
      </w:r>
      <w:r>
        <w:rPr>
          <w:rFonts w:ascii="Arial" w:hAnsi="Arial"/>
          <w:sz w:val="20"/>
          <w:szCs w:val="24"/>
          <w:lang w:val="it-IT"/>
        </w:rPr>
        <w:br/>
        <w:t xml:space="preserve">Brauerstr. 42 </w:t>
      </w:r>
      <w:r>
        <w:rPr>
          <w:rFonts w:ascii="Arial" w:hAnsi="Arial"/>
          <w:sz w:val="20"/>
          <w:szCs w:val="20"/>
          <w:lang w:val="it-IT"/>
        </w:rPr>
        <w:sym w:font="Symbol" w:char="F0B7"/>
      </w:r>
      <w:r>
        <w:rPr>
          <w:rFonts w:ascii="Arial" w:hAnsi="Arial"/>
          <w:sz w:val="20"/>
          <w:szCs w:val="24"/>
          <w:lang w:val="it-IT"/>
        </w:rPr>
        <w:t xml:space="preserve"> 21244 Buchholz i.d.N.</w:t>
      </w:r>
      <w:r>
        <w:rPr>
          <w:rFonts w:ascii="Arial" w:hAnsi="Arial"/>
          <w:sz w:val="20"/>
          <w:szCs w:val="24"/>
          <w:lang w:val="it-IT"/>
        </w:rPr>
        <w:br/>
        <w:t xml:space="preserve">Telefono +49 4181 928928-0 </w:t>
      </w:r>
      <w:r>
        <w:rPr>
          <w:rFonts w:ascii="Arial" w:hAnsi="Arial"/>
          <w:sz w:val="20"/>
          <w:szCs w:val="20"/>
          <w:lang w:val="it-IT"/>
        </w:rPr>
        <w:sym w:font="Symbol" w:char="F0B7"/>
      </w:r>
      <w:r>
        <w:rPr>
          <w:rFonts w:ascii="Arial" w:hAnsi="Arial"/>
          <w:sz w:val="20"/>
          <w:szCs w:val="24"/>
          <w:lang w:val="it-IT"/>
        </w:rPr>
        <w:t xml:space="preserve"> Fax +49 4181 928928-55</w:t>
      </w:r>
      <w:r>
        <w:rPr>
          <w:rFonts w:ascii="Arial" w:hAnsi="Arial"/>
          <w:sz w:val="20"/>
          <w:szCs w:val="24"/>
          <w:lang w:val="it-IT"/>
        </w:rPr>
        <w:br/>
        <w:t xml:space="preserve">info@koehler-partner.de </w:t>
      </w:r>
      <w:r>
        <w:rPr>
          <w:rFonts w:ascii="Arial" w:hAnsi="Arial"/>
          <w:sz w:val="20"/>
          <w:szCs w:val="20"/>
          <w:lang w:val="it-IT"/>
        </w:rPr>
        <w:sym w:font="Symbol" w:char="F0B7"/>
      </w:r>
      <w:r>
        <w:rPr>
          <w:rFonts w:ascii="Arial" w:hAnsi="Arial"/>
          <w:sz w:val="20"/>
          <w:szCs w:val="24"/>
          <w:lang w:val="it-IT"/>
        </w:rPr>
        <w:t xml:space="preserve"> www.koehler-partner.de</w:t>
      </w:r>
    </w:p>
    <w:p w:rsidR="00A72BB6" w:rsidRDefault="00A72BB6">
      <w:pPr>
        <w:spacing w:line="288" w:lineRule="auto"/>
        <w:rPr>
          <w:rFonts w:ascii="Arial" w:hAnsi="Arial"/>
          <w:sz w:val="20"/>
          <w:szCs w:val="24"/>
          <w:lang w:val="it-IT"/>
        </w:rPr>
      </w:pPr>
    </w:p>
    <w:sectPr w:rsidR="00A72BB6">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B6" w:rsidRDefault="00A72BB6">
      <w:pPr>
        <w:rPr>
          <w:szCs w:val="24"/>
        </w:rPr>
      </w:pPr>
      <w:r>
        <w:rPr>
          <w:szCs w:val="24"/>
        </w:rPr>
        <w:separator/>
      </w:r>
    </w:p>
  </w:endnote>
  <w:endnote w:type="continuationSeparator" w:id="0">
    <w:p w:rsidR="00A72BB6" w:rsidRDefault="00A72BB6">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BB6">
    <w:pPr>
      <w:pStyle w:val="Fuzeile"/>
      <w:jc w:val="center"/>
      <w:rPr>
        <w:szCs w:val="24"/>
      </w:rPr>
    </w:pPr>
    <w:r>
      <w:rPr>
        <w:noProof/>
        <w:szCs w:val="24"/>
      </w:rPr>
      <w:t>Bopla Gehäuse Systeme GmbH</w:t>
    </w:r>
  </w:p>
  <w:p w:rsidR="00000000" w:rsidRDefault="00A72BB6">
    <w:pPr>
      <w:pStyle w:val="Fuzeile"/>
      <w:jc w:val="center"/>
      <w:rPr>
        <w:szCs w:val="24"/>
      </w:rPr>
    </w:pPr>
    <w:r>
      <w:rPr>
        <w:noProof/>
        <w:szCs w:val="24"/>
      </w:rPr>
      <w:t>Borsigstr.</w:t>
    </w:r>
    <w:r>
      <w:rPr>
        <w:szCs w:val="24"/>
      </w:rPr>
      <w:t xml:space="preserve"> </w:t>
    </w:r>
    <w:r>
      <w:rPr>
        <w:noProof/>
        <w:szCs w:val="24"/>
      </w:rPr>
      <w:t>17-25 - 32257 Bünde</w:t>
    </w:r>
  </w:p>
  <w:p w:rsidR="00000000" w:rsidRDefault="00A72BB6">
    <w:pPr>
      <w:pStyle w:val="Fuzeile"/>
      <w:jc w:val="center"/>
      <w:rPr>
        <w:szCs w:val="24"/>
      </w:rPr>
    </w:pPr>
    <w:r>
      <w:rPr>
        <w:noProof/>
        <w:szCs w:val="24"/>
      </w:rPr>
      <w:t>Tel.:</w:t>
    </w:r>
    <w:r>
      <w:rPr>
        <w:szCs w:val="24"/>
      </w:rPr>
      <w:t xml:space="preserve"> </w:t>
    </w:r>
    <w:r>
      <w:rPr>
        <w:noProof/>
        <w:szCs w:val="24"/>
      </w:rPr>
      <w:t>+49 5223 969-0 – Fax:</w:t>
    </w:r>
    <w:r>
      <w:rPr>
        <w:szCs w:val="24"/>
      </w:rPr>
      <w:t xml:space="preserve"> +49 5223 969-100</w:t>
    </w:r>
  </w:p>
  <w:p w:rsidR="00000000" w:rsidRDefault="00A72BB6">
    <w:pPr>
      <w:pStyle w:val="Fuzeile"/>
      <w:jc w:val="center"/>
      <w:rPr>
        <w:szCs w:val="24"/>
      </w:rPr>
    </w:pPr>
    <w:r>
      <w:rPr>
        <w:noProof/>
        <w:szCs w:val="24"/>
      </w:rPr>
      <w:t>Internet:</w:t>
    </w:r>
    <w:r>
      <w:rPr>
        <w:szCs w:val="24"/>
      </w:rPr>
      <w:t xml:space="preserve"> </w:t>
    </w:r>
    <w:hyperlink r:id="rId1" w:history="1">
      <w:r>
        <w:rPr>
          <w:rStyle w:val="Hyperlink"/>
          <w:noProof/>
          <w:szCs w:val="24"/>
          <w:u w:val="none"/>
        </w:rPr>
        <w:t>www.bopla.de</w:t>
      </w:r>
    </w:hyperlink>
    <w:r>
      <w:rPr>
        <w:noProof/>
        <w:szCs w:val="24"/>
      </w:rPr>
      <w:t xml:space="preserve"> – E-Mail:</w:t>
    </w:r>
    <w:r>
      <w:rPr>
        <w:szCs w:val="24"/>
      </w:rPr>
      <w:t xml:space="preserve"> </w:t>
    </w:r>
    <w:r>
      <w:rPr>
        <w:noProof/>
        <w:szCs w:val="24"/>
      </w:rPr>
      <w:t>info@bopla.de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B6" w:rsidRDefault="00A72BB6">
      <w:pPr>
        <w:rPr>
          <w:szCs w:val="24"/>
        </w:rPr>
      </w:pPr>
      <w:r>
        <w:rPr>
          <w:szCs w:val="24"/>
        </w:rPr>
        <w:separator/>
      </w:r>
    </w:p>
  </w:footnote>
  <w:footnote w:type="continuationSeparator" w:id="0">
    <w:p w:rsidR="00A72BB6" w:rsidRDefault="00A72BB6">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2BB6">
    <w:pPr>
      <w:pStyle w:val="Kopfzeile"/>
      <w:rPr>
        <w:szCs w:val="24"/>
      </w:rPr>
    </w:pPr>
  </w:p>
  <w:p w:rsidR="00000000" w:rsidRDefault="00A72BB6">
    <w:pPr>
      <w:pStyle w:val="Kopfzeile"/>
      <w:rPr>
        <w:i/>
        <w:sz w:val="44"/>
        <w:szCs w:val="24"/>
      </w:rPr>
    </w:pPr>
    <w:r>
      <w:rPr>
        <w:i/>
        <w:sz w:val="44"/>
        <w:szCs w:val="24"/>
        <w:lang w:val="it-IT"/>
      </w:rPr>
      <w:t>Comunicato stampa</w:t>
    </w:r>
    <w:r>
      <w:rPr>
        <w:i/>
        <w:sz w:val="44"/>
        <w:szCs w:val="24"/>
      </w:rPr>
      <w:tab/>
    </w:r>
    <w:r>
      <w:rPr>
        <w:i/>
        <w:sz w:val="44"/>
        <w:szCs w:val="24"/>
      </w:rPr>
      <w:tab/>
    </w:r>
    <w:r w:rsidR="0006265C">
      <w:rPr>
        <w:noProof/>
        <w:snapToGrid/>
        <w:szCs w:val="24"/>
      </w:rPr>
      <w:drawing>
        <wp:inline distT="0" distB="0" distL="0" distR="0">
          <wp:extent cx="1037590" cy="643890"/>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1037590" cy="6438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7F357E"/>
    <w:multiLevelType w:val="hybridMultilevel"/>
    <w:tmpl w:val="0F92C420"/>
    <w:lvl w:ilvl="0" w:tplc="6C00DA9C">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3C81"/>
    <w:rsid w:val="00007EDC"/>
    <w:rsid w:val="00013209"/>
    <w:rsid w:val="000347BA"/>
    <w:rsid w:val="00040129"/>
    <w:rsid w:val="00045052"/>
    <w:rsid w:val="00046F76"/>
    <w:rsid w:val="00050B31"/>
    <w:rsid w:val="0006265C"/>
    <w:rsid w:val="0006451A"/>
    <w:rsid w:val="000820E9"/>
    <w:rsid w:val="00082154"/>
    <w:rsid w:val="000A4863"/>
    <w:rsid w:val="000D534F"/>
    <w:rsid w:val="000E2D10"/>
    <w:rsid w:val="000F170B"/>
    <w:rsid w:val="00113FE6"/>
    <w:rsid w:val="00121B4E"/>
    <w:rsid w:val="00121CF4"/>
    <w:rsid w:val="00125E5C"/>
    <w:rsid w:val="00132F00"/>
    <w:rsid w:val="00137C57"/>
    <w:rsid w:val="00161885"/>
    <w:rsid w:val="00176213"/>
    <w:rsid w:val="00181C41"/>
    <w:rsid w:val="0018237D"/>
    <w:rsid w:val="0018280B"/>
    <w:rsid w:val="001828AA"/>
    <w:rsid w:val="00185894"/>
    <w:rsid w:val="00192DC7"/>
    <w:rsid w:val="00193D14"/>
    <w:rsid w:val="001A525C"/>
    <w:rsid w:val="001A553E"/>
    <w:rsid w:val="001E1E7F"/>
    <w:rsid w:val="001F183B"/>
    <w:rsid w:val="001F389D"/>
    <w:rsid w:val="0020217D"/>
    <w:rsid w:val="002131DA"/>
    <w:rsid w:val="0021359B"/>
    <w:rsid w:val="00222DF6"/>
    <w:rsid w:val="002334CC"/>
    <w:rsid w:val="00267FE1"/>
    <w:rsid w:val="00274D97"/>
    <w:rsid w:val="0027562E"/>
    <w:rsid w:val="00295FC4"/>
    <w:rsid w:val="002E0E29"/>
    <w:rsid w:val="002F12FA"/>
    <w:rsid w:val="002F74CE"/>
    <w:rsid w:val="00306103"/>
    <w:rsid w:val="00307432"/>
    <w:rsid w:val="003229F1"/>
    <w:rsid w:val="00323069"/>
    <w:rsid w:val="00337741"/>
    <w:rsid w:val="00346930"/>
    <w:rsid w:val="003552AE"/>
    <w:rsid w:val="0035623C"/>
    <w:rsid w:val="00363778"/>
    <w:rsid w:val="00370A22"/>
    <w:rsid w:val="003774FE"/>
    <w:rsid w:val="003846B5"/>
    <w:rsid w:val="003909B8"/>
    <w:rsid w:val="003A53BB"/>
    <w:rsid w:val="003B4E3D"/>
    <w:rsid w:val="003D3400"/>
    <w:rsid w:val="003E0A06"/>
    <w:rsid w:val="003E71AB"/>
    <w:rsid w:val="003E7439"/>
    <w:rsid w:val="00400619"/>
    <w:rsid w:val="00411522"/>
    <w:rsid w:val="004170A3"/>
    <w:rsid w:val="00423424"/>
    <w:rsid w:val="00423FAA"/>
    <w:rsid w:val="00433A5A"/>
    <w:rsid w:val="00455CC4"/>
    <w:rsid w:val="00477BE9"/>
    <w:rsid w:val="00477C12"/>
    <w:rsid w:val="00481423"/>
    <w:rsid w:val="0048565C"/>
    <w:rsid w:val="00492368"/>
    <w:rsid w:val="004A08F1"/>
    <w:rsid w:val="004A6A8A"/>
    <w:rsid w:val="004C10BD"/>
    <w:rsid w:val="004C1832"/>
    <w:rsid w:val="004D02D9"/>
    <w:rsid w:val="004D3853"/>
    <w:rsid w:val="004D3CE9"/>
    <w:rsid w:val="004E7EA3"/>
    <w:rsid w:val="0050179C"/>
    <w:rsid w:val="00506616"/>
    <w:rsid w:val="00511AD5"/>
    <w:rsid w:val="00522240"/>
    <w:rsid w:val="00536BAF"/>
    <w:rsid w:val="00536C10"/>
    <w:rsid w:val="00541965"/>
    <w:rsid w:val="0055656A"/>
    <w:rsid w:val="005614F4"/>
    <w:rsid w:val="00562B94"/>
    <w:rsid w:val="00567F7C"/>
    <w:rsid w:val="00571E65"/>
    <w:rsid w:val="00573837"/>
    <w:rsid w:val="00580B6E"/>
    <w:rsid w:val="00584792"/>
    <w:rsid w:val="005A677F"/>
    <w:rsid w:val="005A68B6"/>
    <w:rsid w:val="005B0FE1"/>
    <w:rsid w:val="005B6722"/>
    <w:rsid w:val="005C1BCF"/>
    <w:rsid w:val="005F25C1"/>
    <w:rsid w:val="00607A38"/>
    <w:rsid w:val="006233D1"/>
    <w:rsid w:val="00625904"/>
    <w:rsid w:val="00630802"/>
    <w:rsid w:val="00650449"/>
    <w:rsid w:val="00660D32"/>
    <w:rsid w:val="006611A1"/>
    <w:rsid w:val="00675084"/>
    <w:rsid w:val="0068249B"/>
    <w:rsid w:val="006A2221"/>
    <w:rsid w:val="006A4125"/>
    <w:rsid w:val="006A4424"/>
    <w:rsid w:val="006D3C81"/>
    <w:rsid w:val="0070273D"/>
    <w:rsid w:val="007059EB"/>
    <w:rsid w:val="00722D56"/>
    <w:rsid w:val="00741D10"/>
    <w:rsid w:val="00751E39"/>
    <w:rsid w:val="00753961"/>
    <w:rsid w:val="00757BE4"/>
    <w:rsid w:val="007644EE"/>
    <w:rsid w:val="007657C9"/>
    <w:rsid w:val="00766C34"/>
    <w:rsid w:val="00776659"/>
    <w:rsid w:val="0078718D"/>
    <w:rsid w:val="00790EA8"/>
    <w:rsid w:val="007A74AD"/>
    <w:rsid w:val="007C4D4B"/>
    <w:rsid w:val="007E1A27"/>
    <w:rsid w:val="007F3334"/>
    <w:rsid w:val="007F368E"/>
    <w:rsid w:val="007F4069"/>
    <w:rsid w:val="00800770"/>
    <w:rsid w:val="0080404A"/>
    <w:rsid w:val="00804B7C"/>
    <w:rsid w:val="008112D8"/>
    <w:rsid w:val="008255AF"/>
    <w:rsid w:val="00825BA7"/>
    <w:rsid w:val="00830818"/>
    <w:rsid w:val="00846787"/>
    <w:rsid w:val="00861ED6"/>
    <w:rsid w:val="00863C63"/>
    <w:rsid w:val="00867BBB"/>
    <w:rsid w:val="00874733"/>
    <w:rsid w:val="00883F49"/>
    <w:rsid w:val="00896E0C"/>
    <w:rsid w:val="008B6A3B"/>
    <w:rsid w:val="008C7480"/>
    <w:rsid w:val="008D3F1F"/>
    <w:rsid w:val="00906C1C"/>
    <w:rsid w:val="0091242A"/>
    <w:rsid w:val="00930158"/>
    <w:rsid w:val="00932151"/>
    <w:rsid w:val="00956192"/>
    <w:rsid w:val="00971A77"/>
    <w:rsid w:val="00976336"/>
    <w:rsid w:val="009803D7"/>
    <w:rsid w:val="0098166F"/>
    <w:rsid w:val="00984599"/>
    <w:rsid w:val="009A6DD7"/>
    <w:rsid w:val="009C1209"/>
    <w:rsid w:val="009C51E4"/>
    <w:rsid w:val="009E3AC6"/>
    <w:rsid w:val="009F6F6B"/>
    <w:rsid w:val="00A02DE5"/>
    <w:rsid w:val="00A1279D"/>
    <w:rsid w:val="00A2567F"/>
    <w:rsid w:val="00A41866"/>
    <w:rsid w:val="00A525D2"/>
    <w:rsid w:val="00A72BB6"/>
    <w:rsid w:val="00A80FCB"/>
    <w:rsid w:val="00AA4EBA"/>
    <w:rsid w:val="00AA7B10"/>
    <w:rsid w:val="00AD50BA"/>
    <w:rsid w:val="00B11922"/>
    <w:rsid w:val="00B15DCF"/>
    <w:rsid w:val="00B17B9D"/>
    <w:rsid w:val="00B31DED"/>
    <w:rsid w:val="00B347D9"/>
    <w:rsid w:val="00B3508E"/>
    <w:rsid w:val="00B40F3D"/>
    <w:rsid w:val="00B508C1"/>
    <w:rsid w:val="00B53AD5"/>
    <w:rsid w:val="00B609B1"/>
    <w:rsid w:val="00B75703"/>
    <w:rsid w:val="00B75DD0"/>
    <w:rsid w:val="00B83204"/>
    <w:rsid w:val="00B91803"/>
    <w:rsid w:val="00B97AAB"/>
    <w:rsid w:val="00BA2B26"/>
    <w:rsid w:val="00BB09B8"/>
    <w:rsid w:val="00BB413C"/>
    <w:rsid w:val="00BC1920"/>
    <w:rsid w:val="00BC4DD6"/>
    <w:rsid w:val="00BD07E8"/>
    <w:rsid w:val="00BD4514"/>
    <w:rsid w:val="00BE62C5"/>
    <w:rsid w:val="00C124CD"/>
    <w:rsid w:val="00C1794E"/>
    <w:rsid w:val="00C2017B"/>
    <w:rsid w:val="00C21A14"/>
    <w:rsid w:val="00C26B31"/>
    <w:rsid w:val="00C273F4"/>
    <w:rsid w:val="00C32EDE"/>
    <w:rsid w:val="00C378EC"/>
    <w:rsid w:val="00C379CB"/>
    <w:rsid w:val="00C40FC9"/>
    <w:rsid w:val="00C55F1E"/>
    <w:rsid w:val="00C64411"/>
    <w:rsid w:val="00C6521A"/>
    <w:rsid w:val="00C6710E"/>
    <w:rsid w:val="00C86B1F"/>
    <w:rsid w:val="00C870AE"/>
    <w:rsid w:val="00C87B0B"/>
    <w:rsid w:val="00C87D80"/>
    <w:rsid w:val="00CB07F0"/>
    <w:rsid w:val="00CB2498"/>
    <w:rsid w:val="00CC15A8"/>
    <w:rsid w:val="00CC5DD0"/>
    <w:rsid w:val="00CD33EB"/>
    <w:rsid w:val="00CD3598"/>
    <w:rsid w:val="00CD7CD6"/>
    <w:rsid w:val="00CE2FB3"/>
    <w:rsid w:val="00CE722E"/>
    <w:rsid w:val="00D35409"/>
    <w:rsid w:val="00D36C45"/>
    <w:rsid w:val="00D40AFE"/>
    <w:rsid w:val="00D425ED"/>
    <w:rsid w:val="00D465F2"/>
    <w:rsid w:val="00D61BC3"/>
    <w:rsid w:val="00D62A10"/>
    <w:rsid w:val="00D67FB6"/>
    <w:rsid w:val="00D72613"/>
    <w:rsid w:val="00D77846"/>
    <w:rsid w:val="00D90E70"/>
    <w:rsid w:val="00D94F92"/>
    <w:rsid w:val="00D96C71"/>
    <w:rsid w:val="00DA7D08"/>
    <w:rsid w:val="00DB5ECF"/>
    <w:rsid w:val="00DC0907"/>
    <w:rsid w:val="00DD4B7E"/>
    <w:rsid w:val="00DE4E6D"/>
    <w:rsid w:val="00DE6381"/>
    <w:rsid w:val="00DF4E4D"/>
    <w:rsid w:val="00E11DD0"/>
    <w:rsid w:val="00E179A9"/>
    <w:rsid w:val="00E51F2A"/>
    <w:rsid w:val="00E6466F"/>
    <w:rsid w:val="00E77058"/>
    <w:rsid w:val="00E8227D"/>
    <w:rsid w:val="00E84234"/>
    <w:rsid w:val="00E85D16"/>
    <w:rsid w:val="00EA23F5"/>
    <w:rsid w:val="00EA48A4"/>
    <w:rsid w:val="00EA68B1"/>
    <w:rsid w:val="00EA717F"/>
    <w:rsid w:val="00EE59D1"/>
    <w:rsid w:val="00EE5D48"/>
    <w:rsid w:val="00EE604E"/>
    <w:rsid w:val="00EE79C6"/>
    <w:rsid w:val="00F07191"/>
    <w:rsid w:val="00F1426D"/>
    <w:rsid w:val="00F14376"/>
    <w:rsid w:val="00F153E2"/>
    <w:rsid w:val="00F230A4"/>
    <w:rsid w:val="00F23643"/>
    <w:rsid w:val="00F2383E"/>
    <w:rsid w:val="00F35C91"/>
    <w:rsid w:val="00F426D4"/>
    <w:rsid w:val="00F43EC0"/>
    <w:rsid w:val="00F711A5"/>
    <w:rsid w:val="00F93DD5"/>
    <w:rsid w:val="00FA5D6F"/>
    <w:rsid w:val="00FB25F6"/>
    <w:rsid w:val="00FB476C"/>
    <w:rsid w:val="00FC6A59"/>
    <w:rsid w:val="00FC7671"/>
    <w:rsid w:val="00FC76BD"/>
    <w:rsid w:val="00FE2902"/>
    <w:rsid w:val="00FE72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de-DE" w:eastAsia="de-DE"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rPr>
      <w:rFonts w:cstheme="minorBidi"/>
      <w:snapToGrid w:val="0"/>
    </w:rPr>
  </w:style>
  <w:style w:type="character" w:default="1" w:styleId="Absatz-Standardschriftart">
    <w:name w:val="Default Paragraph Font"/>
    <w:uiPriority w:val="1"/>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qFormat/>
    <w:pPr>
      <w:spacing w:after="60"/>
      <w:ind w:left="714"/>
      <w:contextualSpacing w:val="0"/>
    </w:pPr>
  </w:style>
  <w:style w:type="character" w:customStyle="1" w:styleId="BulletpointsZchn">
    <w:name w:val="Bulletpoints Zchn"/>
    <w:basedOn w:val="Absatz-Standardschriftart"/>
    <w:locked/>
    <w:rPr>
      <w:rFonts w:cstheme="minorBidi"/>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heme="minorBidi"/>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heme="minorBidi"/>
    </w:rPr>
  </w:style>
  <w:style w:type="paragraph" w:styleId="Sprechblasentext">
    <w:name w:val="Balloon Text"/>
    <w:basedOn w:val="Standard"/>
    <w:link w:val="SprechblasentextZchn"/>
    <w:uiPriority w:val="99"/>
    <w:semiHidden/>
    <w:rPr>
      <w:rFonts w:asciiTheme="minorBidi" w:hAnsiTheme="minorBidi"/>
      <w:sz w:val="16"/>
      <w:szCs w:val="16"/>
    </w:rPr>
  </w:style>
  <w:style w:type="character" w:customStyle="1" w:styleId="SprechblasentextZchn">
    <w:name w:val="Sprechblasentext Zchn"/>
    <w:basedOn w:val="Absatz-Standardschriftart"/>
    <w:link w:val="Sprechblasentext"/>
    <w:uiPriority w:val="99"/>
    <w:semiHidden/>
    <w:locked/>
    <w:rPr>
      <w:rFonts w:asciiTheme="minorBidi" w:hAnsiTheme="minorBidi" w:cstheme="minorBidi"/>
      <w:sz w:val="16"/>
      <w:szCs w:val="16"/>
    </w:rPr>
  </w:style>
  <w:style w:type="character" w:styleId="Hyperlink">
    <w:name w:val="Hyperlink"/>
    <w:basedOn w:val="Absatz-Standardschriftart"/>
    <w:uiPriority w:val="99"/>
    <w:rPr>
      <w:rFonts w:cstheme="minorBidi"/>
      <w:color w:val="000000"/>
      <w:u w:val="single"/>
    </w:rPr>
  </w:style>
  <w:style w:type="character" w:styleId="Kommentarzeichen">
    <w:name w:val="annotation reference"/>
    <w:basedOn w:val="Absatz-Standardschriftart"/>
    <w:uiPriority w:val="99"/>
    <w:semiHidden/>
    <w:rPr>
      <w:rFonts w:cstheme="minorBidi"/>
      <w:sz w:val="18"/>
      <w:szCs w:val="18"/>
    </w:rPr>
  </w:style>
  <w:style w:type="paragraph" w:styleId="Kommentartext">
    <w:name w:val="annotation text"/>
    <w:basedOn w:val="Standard"/>
    <w:link w:val="KommentartextZchn"/>
    <w:uiPriority w:val="99"/>
    <w:semiHidden/>
    <w:rPr>
      <w:sz w:val="24"/>
      <w:szCs w:val="24"/>
    </w:rPr>
  </w:style>
  <w:style w:type="character" w:customStyle="1" w:styleId="KommentartextZchn">
    <w:name w:val="Kommentartext Zchn"/>
    <w:basedOn w:val="Absatz-Standardschriftart"/>
    <w:link w:val="Kommentartext"/>
    <w:uiPriority w:val="99"/>
    <w:semiHidden/>
    <w:locked/>
    <w:rPr>
      <w:rFonts w:cstheme="minorBidi"/>
      <w:sz w:val="24"/>
      <w:szCs w:val="24"/>
    </w:rPr>
  </w:style>
  <w:style w:type="paragraph" w:styleId="Kommentarthema">
    <w:name w:val="annotation subject"/>
    <w:basedOn w:val="Kommentartext"/>
    <w:next w:val="Kommentartext"/>
    <w:link w:val="KommentarthemaZchn"/>
    <w:uiPriority w:val="99"/>
    <w:semiHidden/>
    <w:rPr>
      <w:b/>
      <w:bCs/>
      <w:sz w:val="20"/>
      <w:szCs w:val="20"/>
    </w:rPr>
  </w:style>
  <w:style w:type="character" w:customStyle="1" w:styleId="KommentarthemaZchn">
    <w:name w:val="Kommentarthema Zchn"/>
    <w:basedOn w:val="KommentartextZchn"/>
    <w:link w:val="Kommentarthema"/>
    <w:uiPriority w:val="99"/>
    <w:semiHidden/>
    <w:locked/>
    <w:rPr>
      <w:b/>
      <w:bCs/>
      <w:sz w:val="20"/>
      <w:szCs w:val="20"/>
    </w:rPr>
  </w:style>
  <w:style w:type="character" w:customStyle="1" w:styleId="NichtaufgelsteErwhnung1">
    <w:name w:val="Nicht aufgelöste Erwähnung1"/>
    <w:basedOn w:val="Absatz-Standardschriftart"/>
    <w:uiPriority w:val="99"/>
    <w:rPr>
      <w:rFonts w:cstheme="minorBidi"/>
      <w:color w:val="605E5C"/>
      <w:shd w:val="clear" w:color="auto" w:fill="E1DFDD"/>
    </w:rPr>
  </w:style>
  <w:style w:type="character" w:customStyle="1" w:styleId="UnresolvedMention">
    <w:name w:val="Unresolved Mention"/>
    <w:basedOn w:val="Absatz-Standardschriftart"/>
    <w:uiPriority w:val="99"/>
    <w:rPr>
      <w:rFonts w:cstheme="minorBidi"/>
      <w:color w:val="605E5C"/>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280450855">
      <w:marLeft w:val="0"/>
      <w:marRight w:val="0"/>
      <w:marTop w:val="0"/>
      <w:marBottom w:val="0"/>
      <w:divBdr>
        <w:top w:val="none" w:sz="0" w:space="0" w:color="auto"/>
        <w:left w:val="none" w:sz="0" w:space="0" w:color="auto"/>
        <w:bottom w:val="none" w:sz="0" w:space="0" w:color="auto"/>
        <w:right w:val="none" w:sz="0" w:space="0" w:color="auto"/>
      </w:divBdr>
    </w:div>
    <w:div w:id="1280450856">
      <w:marLeft w:val="0"/>
      <w:marRight w:val="0"/>
      <w:marTop w:val="0"/>
      <w:marBottom w:val="0"/>
      <w:divBdr>
        <w:top w:val="none" w:sz="0" w:space="0" w:color="auto"/>
        <w:left w:val="none" w:sz="0" w:space="0" w:color="auto"/>
        <w:bottom w:val="none" w:sz="0" w:space="0" w:color="auto"/>
        <w:right w:val="none" w:sz="0" w:space="0" w:color="auto"/>
      </w:divBdr>
    </w:div>
    <w:div w:id="1280450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gehaeusetechnik/product/kabelverschraubungen-allgemeines-zubehoer/allgemeines-zubeho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pla.de/gehaeusetechnik/product/bocube/zubehoer-10.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8821-91CA-46D9-BADF-E9A93D26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5108</Characters>
  <Application>Microsoft Office Word</Application>
  <DocSecurity>0</DocSecurity>
  <Lines>42</Lines>
  <Paragraphs>11</Paragraphs>
  <ScaleCrop>false</ScaleCrop>
  <Company>Ifina</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Enrico Tosi</cp:lastModifiedBy>
  <cp:revision>2</cp:revision>
  <dcterms:created xsi:type="dcterms:W3CDTF">2021-11-22T08:44:00Z</dcterms:created>
  <dcterms:modified xsi:type="dcterms:W3CDTF">2021-11-22T08:44:00Z</dcterms:modified>
</cp:coreProperties>
</file>